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5F" w:rsidRDefault="00F23A5F" w:rsidP="00F23A5F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2</w:t>
      </w:r>
    </w:p>
    <w:p w:rsidR="00F23A5F" w:rsidRPr="00DC3B41" w:rsidRDefault="00F23A5F" w:rsidP="00F23A5F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 w:rsidRPr="00DC3B41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联盟</w:t>
      </w:r>
      <w:r w:rsidRPr="00DC3B41"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  <w:t>标准化技术委员会专家</w:t>
      </w:r>
      <w:r w:rsidRPr="00DC3B41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信息表</w:t>
      </w:r>
    </w:p>
    <w:bookmarkEnd w:id="0"/>
    <w:p w:rsidR="00F23A5F" w:rsidRDefault="00F23A5F" w:rsidP="00F23A5F">
      <w:pPr>
        <w:jc w:val="center"/>
        <w:rPr>
          <w:rFonts w:cs="Tahoma" w:hint="eastAsia"/>
          <w:b/>
          <w:bCs/>
          <w:sz w:val="44"/>
          <w:szCs w:val="44"/>
        </w:rPr>
      </w:pP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专家类别：</w:t>
      </w:r>
      <w:r w:rsidRPr="00DC3B41">
        <w:rPr>
          <w:rFonts w:ascii="华文中宋" w:eastAsia="华文中宋" w:hAnsi="华文中宋" w:cs="宋体"/>
          <w:color w:val="333333"/>
          <w:kern w:val="0"/>
          <w:sz w:val="24"/>
        </w:rPr>
        <w:t xml:space="preserve">  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□联盟标准化技术委员会技术研究类</w:t>
      </w:r>
      <w:r w:rsidRPr="00DC3B41">
        <w:rPr>
          <w:rFonts w:ascii="华文中宋" w:eastAsia="华文中宋" w:hAnsi="华文中宋" w:cs="宋体"/>
          <w:color w:val="333333"/>
          <w:kern w:val="0"/>
          <w:sz w:val="24"/>
        </w:rPr>
        <w:t xml:space="preserve">   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□联盟标准化技术委员会技术管理类</w:t>
      </w:r>
      <w:r w:rsidRPr="00DC3B41">
        <w:rPr>
          <w:rFonts w:ascii="华文中宋" w:eastAsia="华文中宋" w:hAnsi="华文中宋" w:cs="宋体"/>
          <w:color w:val="333333"/>
          <w:kern w:val="0"/>
          <w:sz w:val="24"/>
        </w:rPr>
        <w:t xml:space="preserve">    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□联盟标准化分技术委员会（视频体验）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□联盟标准化分技术委员会（互联网金融）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□联盟标准化分技术委员会（电竞）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 w:rsidRPr="00DC3B41">
        <w:rPr>
          <w:rFonts w:ascii="华文中宋" w:eastAsia="华文中宋" w:hAnsi="华文中宋" w:cs="宋体" w:hint="eastAsia"/>
          <w:color w:val="333333"/>
          <w:kern w:val="0"/>
          <w:sz w:val="24"/>
        </w:rPr>
        <w:t>□联盟标准化分技术委员会（其他，请标注___________）</w:t>
      </w: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</w:p>
    <w:p w:rsidR="00F23A5F" w:rsidRPr="00DC3B41" w:rsidRDefault="00F23A5F" w:rsidP="00F23A5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119"/>
        <w:gridCol w:w="1075"/>
        <w:gridCol w:w="690"/>
        <w:gridCol w:w="30"/>
        <w:gridCol w:w="12"/>
        <w:gridCol w:w="708"/>
        <w:gridCol w:w="12"/>
        <w:gridCol w:w="707"/>
        <w:gridCol w:w="374"/>
        <w:gridCol w:w="1616"/>
        <w:gridCol w:w="348"/>
        <w:gridCol w:w="552"/>
        <w:gridCol w:w="723"/>
        <w:gridCol w:w="1260"/>
      </w:tblGrid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○男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</w:t>
            </w:r>
          </w:p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5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联系地址</w:t>
            </w:r>
          </w:p>
        </w:tc>
        <w:tc>
          <w:tcPr>
            <w:tcW w:w="5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传真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电子邮件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trHeight w:val="778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单位性质</w:t>
            </w: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○政府部门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○高等学校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○科研院所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</w:t>
            </w:r>
          </w:p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○企业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○中介机构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○其它</w:t>
            </w: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81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○本科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○硕士研究生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○博士研究生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○其他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                        </w:t>
            </w: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毕业院所</w:t>
            </w:r>
          </w:p>
        </w:tc>
        <w:tc>
          <w:tcPr>
            <w:tcW w:w="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lastRenderedPageBreak/>
              <w:t>技术职称</w:t>
            </w:r>
          </w:p>
        </w:tc>
        <w:tc>
          <w:tcPr>
            <w:tcW w:w="81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○正高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○副高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○其他</w:t>
            </w:r>
          </w:p>
        </w:tc>
      </w:tr>
      <w:tr w:rsidR="00F23A5F" w:rsidRPr="00DC3B41" w:rsidTr="00622C00">
        <w:trPr>
          <w:trHeight w:val="454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荣誉称号</w:t>
            </w:r>
          </w:p>
        </w:tc>
        <w:tc>
          <w:tcPr>
            <w:tcW w:w="81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○院士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○特贴专家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○突贡专家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○授衔专家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○其他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                   </w:t>
            </w: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近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5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年参与的主要项目</w:t>
            </w: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是否为项目负责人</w:t>
            </w: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1.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2.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3.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724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近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3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年评审主要项目</w:t>
            </w: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级别（国家，省市，部门等）</w:t>
            </w: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1.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2.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454"/>
        </w:trPr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  <w:tc>
          <w:tcPr>
            <w:tcW w:w="5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3. 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1479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参与起草的国家标准、行业标准、地方标准</w:t>
            </w:r>
          </w:p>
        </w:tc>
        <w:tc>
          <w:tcPr>
            <w:tcW w:w="7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1453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参与审定的国家标准、行业标准、地方标准</w:t>
            </w:r>
          </w:p>
        </w:tc>
        <w:tc>
          <w:tcPr>
            <w:tcW w:w="7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933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是否是以下审查（核）员</w:t>
            </w:r>
          </w:p>
        </w:tc>
        <w:tc>
          <w:tcPr>
            <w:tcW w:w="7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ISO9001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 xml:space="preserve">  ○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ISO14001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 xml:space="preserve">     ○工业产品生产许可证</w:t>
            </w:r>
          </w:p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QS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 xml:space="preserve">        ○计量许可证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○其它</w:t>
            </w:r>
          </w:p>
        </w:tc>
      </w:tr>
      <w:tr w:rsidR="00F23A5F" w:rsidRPr="00DC3B41" w:rsidTr="00622C00">
        <w:trPr>
          <w:cantSplit/>
          <w:trHeight w:val="600"/>
        </w:trPr>
        <w:tc>
          <w:tcPr>
            <w:tcW w:w="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是否在国家、行业或地方专业标准化技术委员会任职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是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       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○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 xml:space="preserve"> 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否</w:t>
            </w:r>
          </w:p>
        </w:tc>
      </w:tr>
      <w:tr w:rsidR="00F23A5F" w:rsidRPr="00DC3B41" w:rsidTr="00622C00">
        <w:trPr>
          <w:cantSplit/>
          <w:trHeight w:val="10113"/>
        </w:trPr>
        <w:tc>
          <w:tcPr>
            <w:tcW w:w="92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lastRenderedPageBreak/>
              <w:t>主要研究领域：（可多选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,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可附纸补充）</w:t>
            </w:r>
          </w:p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540"/>
              <w:gridCol w:w="532"/>
              <w:gridCol w:w="3248"/>
              <w:gridCol w:w="540"/>
              <w:gridCol w:w="532"/>
              <w:gridCol w:w="3608"/>
            </w:tblGrid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综合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建材、工程建设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□标准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通信、广播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□经济、文化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纺织、服装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□计量、测绘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轻工、文化与生活用品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□社会公共安全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环境保护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医药、卫生、劳动保护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 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矿业、冶金及能源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石油、化工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 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仪器、仪表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铁路、公路水陆运输及车辆船舶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机械、电工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电子元器件与信息技术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铁路、公路水陆运输及车辆船舶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电子元器件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食品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信息安全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粮油谷物及其制品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数据库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肉、蛋、乳制品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信息分类编码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果脯、蜜饯、果蔬制品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信息存储、采集、交换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糖果、巧克力、可可制品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计算机通信网络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酱腌菜、豆制品、调味品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软件工程与中文信息处理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饮料、冷冻饮品、酒、茶叶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计算机设备、外设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特殊营养食品、保健食品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电子商务、电子政务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食品添加剂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识别卡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其他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农业、林业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烟草制造品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农业、林业综合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378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服务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植物保护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旅游、接待服务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经济作物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公共事业、公共安全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水产、渔业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交通与通信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农林机械与设备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金融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土壤与肥料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贸易、物流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粮食与饲料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 xml:space="preserve"> 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健康服务、生活服务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畜牧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质量管理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林业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教育、培训、咨询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其他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</w:t>
                  </w:r>
                </w:p>
              </w:tc>
            </w:tr>
            <w:tr w:rsidR="00F23A5F" w:rsidRPr="00DC3B41" w:rsidTr="00622C00"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532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□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</w:t>
                  </w: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540" w:type="dxa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○</w:t>
                  </w:r>
                </w:p>
              </w:tc>
              <w:tc>
                <w:tcPr>
                  <w:tcW w:w="4140" w:type="dxa"/>
                  <w:gridSpan w:val="2"/>
                  <w:vAlign w:val="center"/>
                </w:tcPr>
                <w:p w:rsidR="00F23A5F" w:rsidRPr="00DC3B41" w:rsidRDefault="00F23A5F" w:rsidP="00622C00">
                  <w:pPr>
                    <w:widowControl/>
                    <w:spacing w:line="360" w:lineRule="atLeast"/>
                    <w:ind w:firstLine="480"/>
                    <w:jc w:val="left"/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</w:pPr>
                  <w:r w:rsidRPr="00DC3B41">
                    <w:rPr>
                      <w:rFonts w:ascii="华文中宋" w:eastAsia="华文中宋" w:hAnsi="华文中宋" w:cs="宋体" w:hint="eastAsia"/>
                      <w:color w:val="333333"/>
                      <w:kern w:val="0"/>
                      <w:sz w:val="24"/>
                    </w:rPr>
                    <w:t>其他</w:t>
                  </w:r>
                  <w:r w:rsidRPr="00DC3B41">
                    <w:rPr>
                      <w:rFonts w:ascii="华文中宋" w:eastAsia="华文中宋" w:hAnsi="华文中宋" w:cs="宋体"/>
                      <w:color w:val="333333"/>
                      <w:kern w:val="0"/>
                      <w:sz w:val="24"/>
                    </w:rPr>
                    <w:t xml:space="preserve">    </w:t>
                  </w:r>
                </w:p>
              </w:tc>
            </w:tr>
          </w:tbl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310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lastRenderedPageBreak/>
              <w:t>个人简历（</w:t>
            </w:r>
            <w:r w:rsidRPr="00DC3B41"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  <w:t>300</w:t>
            </w: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字左右）</w:t>
            </w:r>
          </w:p>
        </w:tc>
        <w:tc>
          <w:tcPr>
            <w:tcW w:w="8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  <w:trHeight w:val="544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lastRenderedPageBreak/>
              <w:t>主要研究成果及突出贡献（主要内容包括：从事过的科研工作、发表的论文专著、取得的研究成果及获奖情况等。可另附页）</w:t>
            </w:r>
          </w:p>
        </w:tc>
        <w:tc>
          <w:tcPr>
            <w:tcW w:w="8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</w:tc>
      </w:tr>
      <w:tr w:rsidR="00F23A5F" w:rsidRPr="00DC3B41" w:rsidTr="00622C00">
        <w:trPr>
          <w:cantSplit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单</w:t>
            </w: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位</w:t>
            </w: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意</w:t>
            </w: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>见</w:t>
            </w: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8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</w:p>
          <w:p w:rsidR="00F23A5F" w:rsidRPr="00DC3B41" w:rsidRDefault="00F23A5F" w:rsidP="00622C00">
            <w:pPr>
              <w:widowControl/>
              <w:spacing w:line="360" w:lineRule="atLeast"/>
              <w:ind w:firstLine="480"/>
              <w:jc w:val="left"/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</w:pPr>
            <w:r w:rsidRPr="00DC3B41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</w:rPr>
              <w:t xml:space="preserve">                                                   （单位盖章）</w:t>
            </w:r>
          </w:p>
        </w:tc>
      </w:tr>
    </w:tbl>
    <w:p w:rsidR="00795D1E" w:rsidRPr="00F23A5F" w:rsidRDefault="00F23A5F" w:rsidP="00F23A5F"/>
    <w:sectPr w:rsidR="00795D1E" w:rsidRPr="00F2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C5"/>
    <w:rsid w:val="002A66C5"/>
    <w:rsid w:val="00463C54"/>
    <w:rsid w:val="004E4002"/>
    <w:rsid w:val="00E47D55"/>
    <w:rsid w:val="00E6240C"/>
    <w:rsid w:val="00F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C5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C5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2018-05-04T06:42:00Z</dcterms:created>
  <dcterms:modified xsi:type="dcterms:W3CDTF">2018-05-04T06:42:00Z</dcterms:modified>
</cp:coreProperties>
</file>