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ED8D9">
      <w:pPr>
        <w:pStyle w:val="119"/>
        <w:framePr w:w="9616" w:h="856" w:hRule="exact" w:wrap="around" w:vAnchor="page" w:hAnchor="page" w:x="1621" w:y="14762"/>
        <w:spacing w:line="360" w:lineRule="auto"/>
        <w:ind w:left="709" w:hanging="720"/>
        <w:rPr>
          <w:sz w:val="24"/>
          <w:szCs w:val="15"/>
        </w:rPr>
      </w:pPr>
      <w:bookmarkStart w:id="0" w:name="SectionMark0"/>
      <w:r>
        <w:rPr>
          <w:rFonts w:hint="eastAsia"/>
          <w:sz w:val="24"/>
          <w:szCs w:val="15"/>
        </w:rPr>
        <w:t>中关村现代信息消费应用产业技术联盟 发布</w:t>
      </w:r>
    </w:p>
    <w:p w14:paraId="79871998">
      <w:pPr>
        <w:pStyle w:val="129"/>
        <w:spacing w:line="360" w:lineRule="auto"/>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NumType w:start="1"/>
          <w:cols w:space="720" w:num="1"/>
          <w:titlePg/>
          <w:docGrid w:type="lines" w:linePitch="312" w:charSpace="0"/>
        </w:sectPr>
      </w:pPr>
      <w:bookmarkStart w:id="19" w:name="_GoBack"/>
      <w:bookmarkEnd w:id="19"/>
      <w: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2080260</wp:posOffset>
                </wp:positionV>
                <wp:extent cx="6121400" cy="0"/>
                <wp:effectExtent l="0" t="6350" r="0" b="6350"/>
                <wp:wrapNone/>
                <wp:docPr id="8" name="直线 117"/>
                <wp:cNvGraphicFramePr/>
                <a:graphic xmlns:a="http://schemas.openxmlformats.org/drawingml/2006/main">
                  <a:graphicData uri="http://schemas.microsoft.com/office/word/2010/wordprocessingShape">
                    <wps:wsp>
                      <wps:cNvSp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17" o:spid="_x0000_s1026" o:spt="20" style="position:absolute;left:0pt;margin-left:0pt;margin-top:163.8pt;height:0pt;width:482pt;z-index:251666432;mso-width-relative:page;mso-height-relative:page;" filled="f" stroked="t" coordsize="21600,21600" o:gfxdata="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XQzEdQA&#10;AAAIAQAADwAAAAAAAAABACAAAAAiAAAAZHJzL2Rvd25yZXYueG1sUEsBAhQAFAAAAAgAh07iQLkc&#10;9vjqAQAA3gMAAA4AAAAAAAAAAQAgAAAAIwEAAGRycy9lMm9Eb2MueG1sUEsFBgAAAAAGAAYAWQEA&#10;AH8FAAAAAA==&#10;">
                <v:fill on="f" focussize="0,0"/>
                <v:stroke weight="1pt" color="#800008" joinstyle="round"/>
                <v:imagedata o:title=""/>
                <o:lock v:ext="edit" aspectratio="f"/>
              </v:lin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1401445</wp:posOffset>
                </wp:positionV>
                <wp:extent cx="6121400" cy="860425"/>
                <wp:effectExtent l="0" t="0" r="12700" b="6350"/>
                <wp:wrapNone/>
                <wp:docPr id="7" name="fmFrame3"/>
                <wp:cNvGraphicFramePr/>
                <a:graphic xmlns:a="http://schemas.openxmlformats.org/drawingml/2006/main">
                  <a:graphicData uri="http://schemas.microsoft.com/office/word/2010/wordprocessingShape">
                    <wps:wsp>
                      <wps:cNvSpPr txBox="1"/>
                      <wps:spPr>
                        <a:xfrm>
                          <a:off x="0" y="0"/>
                          <a:ext cx="6121400" cy="860425"/>
                        </a:xfrm>
                        <a:prstGeom prst="rect">
                          <a:avLst/>
                        </a:prstGeom>
                        <a:solidFill>
                          <a:srgbClr val="FFFFFF"/>
                        </a:solidFill>
                        <a:ln>
                          <a:noFill/>
                        </a:ln>
                      </wps:spPr>
                      <wps:txbx>
                        <w:txbxContent>
                          <w:p w14:paraId="76B44C13">
                            <w:pPr>
                              <w:pStyle w:val="121"/>
                              <w:wordWrap w:val="0"/>
                            </w:pPr>
                            <w:r>
                              <w:t xml:space="preserve">     T/INFOCA </w:t>
                            </w:r>
                            <w:r>
                              <w:rPr>
                                <w:rFonts w:hint="eastAsia"/>
                              </w:rPr>
                              <w:t>X</w:t>
                            </w:r>
                            <w:r>
                              <w:t>—2024</w:t>
                            </w:r>
                          </w:p>
                          <w:p w14:paraId="5EB71B37">
                            <w:pPr>
                              <w:pStyle w:val="121"/>
                              <w:tabs>
                                <w:tab w:val="left" w:pos="4678"/>
                              </w:tabs>
                            </w:pPr>
                          </w:p>
                        </w:txbxContent>
                      </wps:txbx>
                      <wps:bodyPr lIns="0" tIns="0" rIns="0" bIns="0" upright="1"/>
                    </wps:wsp>
                  </a:graphicData>
                </a:graphic>
              </wp:anchor>
            </w:drawing>
          </mc:Choice>
          <mc:Fallback>
            <w:pict>
              <v:shape id="fmFrame3" o:spid="_x0000_s1026" o:spt="202" type="#_x0000_t202" style="position:absolute;left:0pt;margin-left:0pt;margin-top:110.35pt;height:67.75pt;width:482pt;mso-position-horizontal-relative:margin;mso-position-vertical-relative:margin;z-index:251665408;mso-width-relative:page;mso-height-relative:page;" fillcolor="#FFFFFF" filled="t" stroked="f" coordsize="21600,21600" o:gfxdata="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ElPsdcAAAAIAQAADwAAAAAAAAABACAAAAAiAAAAZHJzL2Rvd25yZXYueG1sUEsB&#10;AhQAFAAAAAgAh07iQAEWImW9AQAAmAMAAA4AAAAAAAAAAQAgAAAAJgEAAGRycy9lMm9Eb2MueG1s&#10;UEsFBgAAAAAGAAYAWQEAAFUFAAAAAA==&#10;">
                <v:fill on="t" focussize="0,0"/>
                <v:stroke on="f"/>
                <v:imagedata o:title=""/>
                <o:lock v:ext="edit" aspectratio="f"/>
                <v:textbox inset="0mm,0mm,0mm,0mm">
                  <w:txbxContent>
                    <w:p w14:paraId="76B44C13">
                      <w:pPr>
                        <w:pStyle w:val="121"/>
                        <w:wordWrap w:val="0"/>
                      </w:pPr>
                      <w:r>
                        <w:t xml:space="preserve">     T/INFOCA </w:t>
                      </w:r>
                      <w:r>
                        <w:rPr>
                          <w:rFonts w:hint="eastAsia"/>
                        </w:rPr>
                        <w:t>X</w:t>
                      </w:r>
                      <w:r>
                        <w:t>—2024</w:t>
                      </w:r>
                    </w:p>
                    <w:p w14:paraId="5EB71B37">
                      <w:pPr>
                        <w:pStyle w:val="121"/>
                        <w:tabs>
                          <w:tab w:val="left" w:pos="4678"/>
                        </w:tabs>
                      </w:pP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1010920</wp:posOffset>
                </wp:positionV>
                <wp:extent cx="6120130" cy="391160"/>
                <wp:effectExtent l="0" t="0" r="635" b="8890"/>
                <wp:wrapNone/>
                <wp:docPr id="6"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0D3AAAD6">
                            <w:pPr>
                              <w:pStyle w:val="103"/>
                            </w:pPr>
                            <w:r>
                              <w:rPr>
                                <w:rFonts w:hint="eastAsia"/>
                              </w:rPr>
                              <w:t>团体标准</w:t>
                            </w:r>
                          </w:p>
                        </w:txbxContent>
                      </wps:txbx>
                      <wps:bodyPr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4384;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YORwXXAAAACAEAAA8AAAAAAAAAAQAgAAAAIgAAAGRycy9kb3ducmV2LnhtbFBL&#10;AQIUABQAAAAIAIdO4kA0m9YFvgEAAJgDAAAOAAAAAAAAAAEAIAAAACYBAABkcnMvZTJvRG9jLnht&#10;bFBLBQYAAAAABgAGAFkBAABWBQAAAAA=&#10;">
                <v:fill on="t" focussize="0,0"/>
                <v:stroke on="f"/>
                <v:imagedata o:title=""/>
                <o:lock v:ext="edit" aspectratio="f"/>
                <v:textbox inset="0mm,0mm,0mm,0mm">
                  <w:txbxContent>
                    <w:p w14:paraId="0D3AAAD6">
                      <w:pPr>
                        <w:pStyle w:val="103"/>
                      </w:pPr>
                      <w:r>
                        <w:rPr>
                          <w:rFonts w:hint="eastAsia"/>
                        </w:rPr>
                        <w:t>团体标准</w:t>
                      </w:r>
                    </w:p>
                  </w:txbxContent>
                </v:textbox>
                <w10:anchorlock/>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8890000</wp:posOffset>
                </wp:positionV>
                <wp:extent cx="6121400" cy="0"/>
                <wp:effectExtent l="0" t="6350" r="0" b="6350"/>
                <wp:wrapNone/>
                <wp:docPr id="5" name="直线 61"/>
                <wp:cNvGraphicFramePr/>
                <a:graphic xmlns:a="http://schemas.openxmlformats.org/drawingml/2006/main">
                  <a:graphicData uri="http://schemas.microsoft.com/office/word/2010/wordprocessingShape">
                    <wps:wsp>
                      <wps:cNvSp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61" o:spid="_x0000_s1026" o:spt="20" style="position:absolute;left:0pt;margin-left:0pt;margin-top:700pt;height:0pt;width:482pt;z-index:251663360;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LEvlY0gAAAAoB&#10;AAAPAAAAAAAAAAEAIAAAACIAAABkcnMvZG93bnJldi54bWxQSwECFAAUAAAACACHTuJAFDpXdOgB&#10;AADdAwAADgAAAAAAAAABACAAAAAhAQAAZHJzL2Uyb0RvYy54bWxQSwUGAAAAAAYABgBZAQAAewUA&#10;AAAA&#10;">
                <v:fill on="f" focussize="0,0"/>
                <v:stroke weight="1pt" color="#800008" joinstyle="round"/>
                <v:imagedata o:title=""/>
                <o:lock v:ext="edit" aspectratio="f"/>
              </v:line>
            </w:pict>
          </mc:Fallback>
        </mc:AlternateContent>
      </w:r>
      <w:bookmarkStart w:id="1" w:name="_Ref66119456"/>
      <w:bookmarkEnd w:id="1"/>
      <w:r>
        <mc:AlternateContent>
          <mc:Choice Requires="wps">
            <w:drawing>
              <wp:anchor distT="0" distB="0" distL="114300" distR="114300" simplePos="0" relativeHeight="251662336" behindDoc="0" locked="1" layoutInCell="1" allowOverlap="1">
                <wp:simplePos x="0" y="0"/>
                <wp:positionH relativeFrom="margin">
                  <wp:posOffset>4100830</wp:posOffset>
                </wp:positionH>
                <wp:positionV relativeFrom="margin">
                  <wp:posOffset>8563610</wp:posOffset>
                </wp:positionV>
                <wp:extent cx="2019300" cy="312420"/>
                <wp:effectExtent l="0" t="0" r="7620" b="7620"/>
                <wp:wrapNone/>
                <wp:docPr id="4"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2173F92C">
                            <w:pPr>
                              <w:pStyle w:val="148"/>
                            </w:pPr>
                            <w:r>
                              <w:rPr>
                                <w:rFonts w:hint="eastAsia"/>
                              </w:rPr>
                              <w:t>202</w:t>
                            </w:r>
                            <w:r>
                              <w:t>4</w:t>
                            </w:r>
                            <w:r>
                              <w:rPr>
                                <w:rFonts w:hint="eastAsia"/>
                              </w:rPr>
                              <w:t>-X-X实施</w:t>
                            </w:r>
                          </w:p>
                        </w:txbxContent>
                      </wps:txbx>
                      <wps:bodyPr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2336;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L9qtfaAAAADQEAAA8AAAAAAAAAAQAgAAAAIgAAAGRycy9kb3ducmV2Lnht&#10;bFBLAQIUABQAAAAIAIdO4kBTxVkDvgEAAJgDAAAOAAAAAAAAAAEAIAAAACkBAABkcnMvZTJvRG9j&#10;LnhtbFBLBQYAAAAABgAGAFkBAABZBQAAAAA=&#10;">
                <v:fill on="t" focussize="0,0"/>
                <v:stroke on="f"/>
                <v:imagedata o:title=""/>
                <o:lock v:ext="edit" aspectratio="f"/>
                <v:textbox inset="0mm,0mm,0mm,0mm">
                  <w:txbxContent>
                    <w:p w14:paraId="2173F92C">
                      <w:pPr>
                        <w:pStyle w:val="148"/>
                      </w:pPr>
                      <w:r>
                        <w:rPr>
                          <w:rFonts w:hint="eastAsia"/>
                        </w:rPr>
                        <w:t>202</w:t>
                      </w:r>
                      <w:r>
                        <w:t>4</w:t>
                      </w:r>
                      <w:r>
                        <w:rPr>
                          <w:rFonts w:hint="eastAsia"/>
                        </w:rPr>
                        <w:t>-X-X实施</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8563610</wp:posOffset>
                </wp:positionV>
                <wp:extent cx="2019300" cy="312420"/>
                <wp:effectExtent l="0" t="0" r="7620" b="7620"/>
                <wp:wrapNone/>
                <wp:docPr id="3"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52A768CE">
                            <w:pPr>
                              <w:pStyle w:val="120"/>
                            </w:pPr>
                            <w:r>
                              <w:rPr>
                                <w:rFonts w:hint="eastAsia"/>
                              </w:rPr>
                              <w:t>202</w:t>
                            </w:r>
                            <w:r>
                              <w:t>4-</w:t>
                            </w:r>
                            <w:r>
                              <w:rPr>
                                <w:rFonts w:hint="eastAsia"/>
                              </w:rPr>
                              <w:t>X</w:t>
                            </w:r>
                            <w:r>
                              <w:t>-</w:t>
                            </w:r>
                            <w:r>
                              <w:rPr>
                                <w:rFonts w:hint="eastAsia"/>
                              </w:rPr>
                              <w:t>X发布</w:t>
                            </w:r>
                          </w:p>
                        </w:txbxContent>
                      </wps:txbx>
                      <wps:bodyPr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1312;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fNsqI2AAAAAoBAAAPAAAAAAAAAAEAIAAAACIAAABkcnMvZG93bnJldi54bWxQ&#10;SwECFAAUAAAACACHTuJAfgGdk74BAACYAwAADgAAAAAAAAABACAAAAAnAQAAZHJzL2Uyb0RvYy54&#10;bWxQSwUGAAAAAAYABgBZAQAAVwUAAAAA&#10;">
                <v:fill on="t" focussize="0,0"/>
                <v:stroke on="f"/>
                <v:imagedata o:title=""/>
                <o:lock v:ext="edit" aspectratio="f"/>
                <v:textbox inset="0mm,0mm,0mm,0mm">
                  <w:txbxContent>
                    <w:p w14:paraId="52A768CE">
                      <w:pPr>
                        <w:pStyle w:val="120"/>
                      </w:pPr>
                      <w:r>
                        <w:rPr>
                          <w:rFonts w:hint="eastAsia"/>
                        </w:rPr>
                        <w:t>202</w:t>
                      </w:r>
                      <w:r>
                        <w:t>4-</w:t>
                      </w:r>
                      <w:r>
                        <w:rPr>
                          <w:rFonts w:hint="eastAsia"/>
                        </w:rPr>
                        <w:t>X</w:t>
                      </w:r>
                      <w:r>
                        <w:t>-</w:t>
                      </w:r>
                      <w:r>
                        <w:rPr>
                          <w:rFonts w:hint="eastAsia"/>
                        </w:rPr>
                        <w:t>X发布</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3635375</wp:posOffset>
                </wp:positionV>
                <wp:extent cx="5969000" cy="4681220"/>
                <wp:effectExtent l="0" t="0" r="5080" b="12700"/>
                <wp:wrapNone/>
                <wp:docPr id="2"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0F4AB9B0">
                            <w:pPr>
                              <w:pStyle w:val="277"/>
                              <w:spacing w:beforeLines="100" w:afterLines="220" w:line="240" w:lineRule="auto"/>
                              <w:rPr>
                                <w:bCs/>
                                <w:color w:val="0C0C0C" w:themeColor="text1" w:themeTint="F2"/>
                                <w:sz w:val="52"/>
                                <w:szCs w:val="52"/>
                              </w:rPr>
                            </w:pPr>
                            <w:bookmarkStart w:id="18" w:name="OLE_LINK2"/>
                            <w:sdt>
                              <w:sdtPr>
                                <w:rPr>
                                  <w:rFonts w:hint="eastAsia"/>
                                  <w:color w:val="0C0C0C" w:themeColor="text1" w:themeTint="F2"/>
                                </w:rPr>
                                <w:tag w:val="NEW_STAND_NAME"/>
                                <w:id w:val="-198711093"/>
                                <w:placeholder>
                                  <w:docPart w:val="B2ED0D14DF394B1E9F0191655BEE5345"/>
                                </w:placeholder>
                              </w:sdtPr>
                              <w:sdtEndPr>
                                <w:rPr>
                                  <w:rFonts w:hint="eastAsia"/>
                                  <w:bCs/>
                                  <w:color w:val="0C0C0C" w:themeColor="text1" w:themeTint="F2"/>
                                  <w:sz w:val="52"/>
                                  <w:szCs w:val="52"/>
                                </w:rPr>
                              </w:sdtEndPr>
                              <w:sdtContent>
                                <w:sdt>
                                  <w:sdtPr>
                                    <w:rPr>
                                      <w:rFonts w:hint="eastAsia"/>
                                      <w:color w:val="000000" w:themeColor="text1"/>
                                    </w:rPr>
                                    <w:tag w:val="NEW_STAND_NAME"/>
                                    <w:id w:val="761540113"/>
                                    <w:placeholder>
                                      <w:docPart w:val="9B82DFCADD8F43328DDB2D8401EA896F"/>
                                    </w:placeholder>
                                  </w:sdtPr>
                                  <w:sdtEndPr>
                                    <w:rPr>
                                      <w:rFonts w:hint="eastAsia"/>
                                      <w:bCs/>
                                      <w:color w:val="000000" w:themeColor="text1"/>
                                      <w:sz w:val="52"/>
                                      <w:szCs w:val="52"/>
                                    </w:rPr>
                                  </w:sdtEndPr>
                                  <w:sdtContent>
                                    <w:r>
                                      <w:rPr>
                                        <w:bCs/>
                                        <w:color w:val="000000" w:themeColor="text1"/>
                                        <w:sz w:val="52"/>
                                        <w:szCs w:val="52"/>
                                      </w:rPr>
                                      <w:t>面向用户综合体验的智慧社区在线服务功能要求</w:t>
                                    </w:r>
                                  </w:sdtContent>
                                </w:sdt>
                              </w:sdtContent>
                            </w:sdt>
                          </w:p>
                          <w:bookmarkEnd w:id="18"/>
                          <w:p w14:paraId="6E1993FD">
                            <w:pPr>
                              <w:pStyle w:val="127"/>
                              <w:ind w:left="1680" w:hanging="420"/>
                              <w:textAlignment w:val="bottom"/>
                              <w:rPr>
                                <w:rFonts w:eastAsia="黑体"/>
                                <w:color w:val="0C0C0C" w:themeColor="text1" w:themeTint="F2"/>
                                <w:szCs w:val="28"/>
                              </w:rPr>
                            </w:pPr>
                            <w:r>
                              <w:rPr>
                                <w:color w:val="000000" w:themeColor="text1"/>
                              </w:rPr>
                              <w:t>Functional Requirements for Intelligent Community Online Services for Comprehensive User Experience</w:t>
                            </w:r>
                          </w:p>
                          <w:p w14:paraId="1C35D324">
                            <w:pPr>
                              <w:pStyle w:val="128"/>
                              <w:rPr>
                                <w:rStyle w:val="222"/>
                                <w:rFonts w:ascii="Times New Roman"/>
                                <w:szCs w:val="28"/>
                              </w:rPr>
                            </w:pPr>
                          </w:p>
                          <w:p w14:paraId="2C60D7F1">
                            <w:pPr>
                              <w:pStyle w:val="128"/>
                              <w:rPr>
                                <w:rStyle w:val="222"/>
                                <w:rFonts w:ascii="Times New Roman"/>
                                <w:szCs w:val="28"/>
                              </w:rPr>
                            </w:pPr>
                            <w:r>
                              <w:rPr>
                                <w:rStyle w:val="222"/>
                                <w:rFonts w:hint="eastAsia" w:ascii="Times New Roman"/>
                                <w:szCs w:val="28"/>
                              </w:rPr>
                              <w:t>（征求意见稿）</w:t>
                            </w:r>
                          </w:p>
                          <w:p w14:paraId="584C401F">
                            <w:pPr>
                              <w:pStyle w:val="128"/>
                              <w:rPr>
                                <w:rStyle w:val="222"/>
                                <w:rFonts w:ascii="Times New Roman"/>
                                <w:szCs w:val="28"/>
                              </w:rPr>
                            </w:pPr>
                            <w:r>
                              <w:rPr>
                                <w:rStyle w:val="222"/>
                                <w:rFonts w:ascii="Times New Roman"/>
                                <w:szCs w:val="28"/>
                              </w:rPr>
                              <w:t xml:space="preserve"> </w:t>
                            </w:r>
                            <w:r>
                              <w:rPr>
                                <w:rStyle w:val="222"/>
                                <w:rFonts w:hint="eastAsia" w:ascii="Times New Roman"/>
                                <w:szCs w:val="28"/>
                              </w:rPr>
                              <w:t xml:space="preserve"> </w:t>
                            </w:r>
                          </w:p>
                          <w:p w14:paraId="5A405987">
                            <w:pPr>
                              <w:pStyle w:val="128"/>
                              <w:jc w:val="both"/>
                              <w:rPr>
                                <w:rFonts w:hAnsi="宋体"/>
                                <w:color w:val="000000"/>
                                <w:szCs w:val="28"/>
                              </w:rPr>
                            </w:pPr>
                          </w:p>
                          <w:p w14:paraId="1BB6CC8C">
                            <w:pPr>
                              <w:pStyle w:val="125"/>
                            </w:pPr>
                            <w:r>
                              <w:rPr>
                                <w:rFonts w:hint="eastAsia"/>
                              </w:rPr>
                              <w:t>（本稿完成日期：202</w:t>
                            </w:r>
                            <w:r>
                              <w:t>4</w:t>
                            </w:r>
                            <w:r>
                              <w:rPr>
                                <w:rFonts w:hint="eastAsia"/>
                              </w:rPr>
                              <w:t>年9月）</w:t>
                            </w:r>
                          </w:p>
                          <w:p w14:paraId="27B216B1">
                            <w:pPr>
                              <w:pStyle w:val="127"/>
                            </w:pP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0288;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RXn3HYAAAACQEAAA8AAAAAAAAAAQAgAAAAIgAAAGRycy9kb3ducmV2Lnht&#10;bFBLAQIUABQAAAAIAIdO4kC2nCsGwAEAAJkDAAAOAAAAAAAAAAEAIAAAACcBAABkcnMvZTJvRG9j&#10;LnhtbFBLBQYAAAAABgAGAFkBAABZBQAAAAA=&#10;">
                <v:fill on="t" focussize="0,0"/>
                <v:stroke on="f"/>
                <v:imagedata o:title=""/>
                <o:lock v:ext="edit" aspectratio="f"/>
                <v:textbox inset="0mm,0mm,0mm,0mm">
                  <w:txbxContent>
                    <w:p w14:paraId="0F4AB9B0">
                      <w:pPr>
                        <w:pStyle w:val="277"/>
                        <w:spacing w:beforeLines="100" w:afterLines="220" w:line="240" w:lineRule="auto"/>
                        <w:rPr>
                          <w:bCs/>
                          <w:color w:val="0C0C0C" w:themeColor="text1" w:themeTint="F2"/>
                          <w:sz w:val="52"/>
                          <w:szCs w:val="52"/>
                        </w:rPr>
                      </w:pPr>
                      <w:bookmarkStart w:id="18" w:name="OLE_LINK2"/>
                      <w:sdt>
                        <w:sdtPr>
                          <w:rPr>
                            <w:rFonts w:hint="eastAsia"/>
                            <w:color w:val="0C0C0C" w:themeColor="text1" w:themeTint="F2"/>
                          </w:rPr>
                          <w:tag w:val="NEW_STAND_NAME"/>
                          <w:id w:val="-198711093"/>
                          <w:placeholder>
                            <w:docPart w:val="B2ED0D14DF394B1E9F0191655BEE5345"/>
                          </w:placeholder>
                        </w:sdtPr>
                        <w:sdtEndPr>
                          <w:rPr>
                            <w:rFonts w:hint="eastAsia"/>
                            <w:bCs/>
                            <w:color w:val="0C0C0C" w:themeColor="text1" w:themeTint="F2"/>
                            <w:sz w:val="52"/>
                            <w:szCs w:val="52"/>
                          </w:rPr>
                        </w:sdtEndPr>
                        <w:sdtContent>
                          <w:sdt>
                            <w:sdtPr>
                              <w:rPr>
                                <w:rFonts w:hint="eastAsia"/>
                                <w:color w:val="000000" w:themeColor="text1"/>
                              </w:rPr>
                              <w:tag w:val="NEW_STAND_NAME"/>
                              <w:id w:val="761540113"/>
                              <w:placeholder>
                                <w:docPart w:val="9B82DFCADD8F43328DDB2D8401EA896F"/>
                              </w:placeholder>
                            </w:sdtPr>
                            <w:sdtEndPr>
                              <w:rPr>
                                <w:rFonts w:hint="eastAsia"/>
                                <w:bCs/>
                                <w:color w:val="000000" w:themeColor="text1"/>
                                <w:sz w:val="52"/>
                                <w:szCs w:val="52"/>
                              </w:rPr>
                            </w:sdtEndPr>
                            <w:sdtContent>
                              <w:r>
                                <w:rPr>
                                  <w:bCs/>
                                  <w:color w:val="000000" w:themeColor="text1"/>
                                  <w:sz w:val="52"/>
                                  <w:szCs w:val="52"/>
                                </w:rPr>
                                <w:t>面向用户综合体验的智慧社区在线服务功能要求</w:t>
                              </w:r>
                            </w:sdtContent>
                          </w:sdt>
                        </w:sdtContent>
                      </w:sdt>
                    </w:p>
                    <w:bookmarkEnd w:id="18"/>
                    <w:p w14:paraId="6E1993FD">
                      <w:pPr>
                        <w:pStyle w:val="127"/>
                        <w:ind w:left="1680" w:hanging="420"/>
                        <w:textAlignment w:val="bottom"/>
                        <w:rPr>
                          <w:rFonts w:eastAsia="黑体"/>
                          <w:color w:val="0C0C0C" w:themeColor="text1" w:themeTint="F2"/>
                          <w:szCs w:val="28"/>
                        </w:rPr>
                      </w:pPr>
                      <w:r>
                        <w:rPr>
                          <w:color w:val="000000" w:themeColor="text1"/>
                        </w:rPr>
                        <w:t>Functional Requirements for Intelligent Community Online Services for Comprehensive User Experience</w:t>
                      </w:r>
                    </w:p>
                    <w:p w14:paraId="1C35D324">
                      <w:pPr>
                        <w:pStyle w:val="128"/>
                        <w:rPr>
                          <w:rStyle w:val="222"/>
                          <w:rFonts w:ascii="Times New Roman"/>
                          <w:szCs w:val="28"/>
                        </w:rPr>
                      </w:pPr>
                    </w:p>
                    <w:p w14:paraId="2C60D7F1">
                      <w:pPr>
                        <w:pStyle w:val="128"/>
                        <w:rPr>
                          <w:rStyle w:val="222"/>
                          <w:rFonts w:ascii="Times New Roman"/>
                          <w:szCs w:val="28"/>
                        </w:rPr>
                      </w:pPr>
                      <w:r>
                        <w:rPr>
                          <w:rStyle w:val="222"/>
                          <w:rFonts w:hint="eastAsia" w:ascii="Times New Roman"/>
                          <w:szCs w:val="28"/>
                        </w:rPr>
                        <w:t>（征求意见稿）</w:t>
                      </w:r>
                    </w:p>
                    <w:p w14:paraId="584C401F">
                      <w:pPr>
                        <w:pStyle w:val="128"/>
                        <w:rPr>
                          <w:rStyle w:val="222"/>
                          <w:rFonts w:ascii="Times New Roman"/>
                          <w:szCs w:val="28"/>
                        </w:rPr>
                      </w:pPr>
                      <w:r>
                        <w:rPr>
                          <w:rStyle w:val="222"/>
                          <w:rFonts w:ascii="Times New Roman"/>
                          <w:szCs w:val="28"/>
                        </w:rPr>
                        <w:t xml:space="preserve"> </w:t>
                      </w:r>
                      <w:r>
                        <w:rPr>
                          <w:rStyle w:val="222"/>
                          <w:rFonts w:hint="eastAsia" w:ascii="Times New Roman"/>
                          <w:szCs w:val="28"/>
                        </w:rPr>
                        <w:t xml:space="preserve"> </w:t>
                      </w:r>
                    </w:p>
                    <w:p w14:paraId="5A405987">
                      <w:pPr>
                        <w:pStyle w:val="128"/>
                        <w:jc w:val="both"/>
                        <w:rPr>
                          <w:rFonts w:hAnsi="宋体"/>
                          <w:color w:val="000000"/>
                          <w:szCs w:val="28"/>
                        </w:rPr>
                      </w:pPr>
                    </w:p>
                    <w:p w14:paraId="1BB6CC8C">
                      <w:pPr>
                        <w:pStyle w:val="125"/>
                      </w:pPr>
                      <w:r>
                        <w:rPr>
                          <w:rFonts w:hint="eastAsia"/>
                        </w:rPr>
                        <w:t>（本稿完成日期：202</w:t>
                      </w:r>
                      <w:r>
                        <w:t>4</w:t>
                      </w:r>
                      <w:r>
                        <w:rPr>
                          <w:rFonts w:hint="eastAsia"/>
                        </w:rPr>
                        <w:t>年9月）</w:t>
                      </w:r>
                    </w:p>
                    <w:p w14:paraId="27B216B1">
                      <w:pPr>
                        <w:pStyle w:val="127"/>
                      </w:pP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1537970" cy="476885"/>
                <wp:effectExtent l="0" t="0" r="8890" b="3175"/>
                <wp:wrapNone/>
                <wp:docPr id="1" name="fmFrame1"/>
                <wp:cNvGraphicFramePr/>
                <a:graphic xmlns:a="http://schemas.openxmlformats.org/drawingml/2006/main">
                  <a:graphicData uri="http://schemas.microsoft.com/office/word/2010/wordprocessingShape">
                    <wps:wsp>
                      <wps:cNvSpPr txBox="1"/>
                      <wps:spPr>
                        <a:xfrm>
                          <a:off x="0" y="0"/>
                          <a:ext cx="1537970" cy="476885"/>
                        </a:xfrm>
                        <a:prstGeom prst="rect">
                          <a:avLst/>
                        </a:prstGeom>
                        <a:solidFill>
                          <a:srgbClr val="FFFFFF"/>
                        </a:solidFill>
                        <a:ln>
                          <a:noFill/>
                        </a:ln>
                      </wps:spPr>
                      <wps:txbx>
                        <w:txbxContent>
                          <w:p w14:paraId="11C6750E">
                            <w:pPr>
                              <w:pStyle w:val="154"/>
                              <w:ind w:left="387" w:hanging="387"/>
                            </w:pPr>
                            <w:r>
                              <w:t>ICS</w:t>
                            </w:r>
                            <w:r>
                              <w:rPr>
                                <w:rFonts w:hAnsi="黑体"/>
                              </w:rPr>
                              <w:t> 33.160</w:t>
                            </w:r>
                          </w:p>
                          <w:p w14:paraId="5E00318B">
                            <w:pPr>
                              <w:pStyle w:val="154"/>
                            </w:pPr>
                            <w:r>
                              <w:rPr>
                                <w:rFonts w:hint="eastAsia"/>
                              </w:rPr>
                              <w:t>CCS</w:t>
                            </w:r>
                            <w:r>
                              <w:t xml:space="preserve"> M63</w:t>
                            </w:r>
                          </w:p>
                        </w:txbxContent>
                      </wps:txbx>
                      <wps:bodyPr lIns="0" tIns="0" rIns="0" bIns="0" upright="1"/>
                    </wps:wsp>
                  </a:graphicData>
                </a:graphic>
              </wp:anchor>
            </w:drawing>
          </mc:Choice>
          <mc:Fallback>
            <w:pict>
              <v:shape id="fmFrame1" o:spid="_x0000_s1026" o:spt="202" type="#_x0000_t202" style="position:absolute;left:0pt;margin-left:0pt;margin-top:0pt;height:37.55pt;width:121.1pt;mso-position-horizontal-relative:margin;mso-position-vertical-relative:margin;z-index:251659264;mso-width-relative:page;mso-height-relative:page;" fillcolor="#FFFFFF" filled="t" stroked="f" coordsize="21600,21600" o:gfxdata="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aWQUdQAAAAEAQAADwAAAAAAAAABACAAAAAiAAAAZHJzL2Rvd25yZXYueG1sUEsBAhQA&#10;FAAAAAgAh07iQGnRsBS9AQAAmAMAAA4AAAAAAAAAAQAgAAAAIwEAAGRycy9lMm9Eb2MueG1sUEsF&#10;BgAAAAAGAAYAWQEAAFIFAAAAAA==&#10;">
                <v:fill on="t" focussize="0,0"/>
                <v:stroke on="f"/>
                <v:imagedata o:title=""/>
                <o:lock v:ext="edit" aspectratio="f"/>
                <v:textbox inset="0mm,0mm,0mm,0mm">
                  <w:txbxContent>
                    <w:p w14:paraId="11C6750E">
                      <w:pPr>
                        <w:pStyle w:val="154"/>
                        <w:ind w:left="387" w:hanging="387"/>
                      </w:pPr>
                      <w:r>
                        <w:t>ICS</w:t>
                      </w:r>
                      <w:r>
                        <w:rPr>
                          <w:rFonts w:hAnsi="黑体"/>
                        </w:rPr>
                        <w:t> 33.160</w:t>
                      </w:r>
                    </w:p>
                    <w:p w14:paraId="5E00318B">
                      <w:pPr>
                        <w:pStyle w:val="154"/>
                      </w:pPr>
                      <w:r>
                        <w:rPr>
                          <w:rFonts w:hint="eastAsia"/>
                        </w:rPr>
                        <w:t>CCS</w:t>
                      </w:r>
                      <w:r>
                        <w:t xml:space="preserve"> M63</w:t>
                      </w:r>
                    </w:p>
                  </w:txbxContent>
                </v:textbox>
                <w10:anchorlock/>
              </v:shape>
            </w:pict>
          </mc:Fallback>
        </mc:AlternateContent>
      </w:r>
    </w:p>
    <w:bookmarkEnd w:id="0"/>
    <w:p w14:paraId="34FCE87E">
      <w:pPr>
        <w:spacing w:line="20" w:lineRule="exact"/>
        <w:jc w:val="center"/>
        <w:rPr>
          <w:rFonts w:ascii="黑体" w:hAnsi="黑体" w:eastAsia="黑体"/>
          <w:color w:val="0C0C0C" w:themeColor="text1" w:themeTint="F2"/>
          <w:sz w:val="32"/>
          <w:szCs w:val="32"/>
        </w:rPr>
      </w:pPr>
      <w:bookmarkStart w:id="2" w:name="SectionMark4"/>
    </w:p>
    <w:p w14:paraId="480F6082">
      <w:pPr>
        <w:spacing w:line="20" w:lineRule="exact"/>
        <w:jc w:val="center"/>
        <w:rPr>
          <w:rFonts w:ascii="黑体" w:hAnsi="黑体" w:eastAsia="黑体"/>
          <w:color w:val="0C0C0C" w:themeColor="text1" w:themeTint="F2"/>
          <w:sz w:val="32"/>
          <w:szCs w:val="32"/>
        </w:rPr>
      </w:pPr>
    </w:p>
    <w:p w14:paraId="740BD9AB">
      <w:pPr>
        <w:pStyle w:val="2"/>
      </w:pPr>
    </w:p>
    <w:bookmarkEnd w:id="2"/>
    <w:p w14:paraId="64E2EABA">
      <w:pPr>
        <w:pStyle w:val="275"/>
        <w:spacing w:before="156" w:after="468"/>
        <w:rPr>
          <w:color w:val="000000" w:themeColor="text1"/>
        </w:rPr>
      </w:pPr>
      <w:bookmarkStart w:id="3" w:name="_Toc10465586"/>
      <w:bookmarkStart w:id="4" w:name="_Toc527103836"/>
      <w:bookmarkStart w:id="5" w:name="_Toc10465484"/>
      <w:bookmarkStart w:id="6" w:name="_Toc10464482"/>
      <w:bookmarkStart w:id="7" w:name="_Toc10466379"/>
      <w:bookmarkStart w:id="8" w:name="_Toc524602880"/>
      <w:r>
        <w:rPr>
          <w:rFonts w:hint="eastAsia"/>
          <w:color w:val="000000" w:themeColor="text1"/>
          <w:spacing w:val="320"/>
        </w:rPr>
        <w:t>目</w:t>
      </w:r>
      <w:r>
        <w:rPr>
          <w:rFonts w:hint="eastAsia"/>
          <w:color w:val="000000" w:themeColor="text1"/>
        </w:rPr>
        <w:t>次</w:t>
      </w:r>
    </w:p>
    <w:p w14:paraId="4B33836D">
      <w:pPr>
        <w:pStyle w:val="85"/>
        <w:tabs>
          <w:tab w:val="right" w:leader="dot" w:pos="9344"/>
        </w:tabs>
        <w:rPr>
          <w:rFonts w:asciiTheme="minorHAnsi" w:hAnsiTheme="minorHAnsi" w:eastAsiaTheme="minorEastAsia" w:cstheme="minorBidi"/>
          <w:szCs w:val="22"/>
        </w:rPr>
      </w:pPr>
      <w:r>
        <w:rPr>
          <w:rFonts w:hint="eastAsia" w:ascii="宋体"/>
          <w:color w:val="0C0C0C" w:themeColor="text1" w:themeTint="F2"/>
          <w:sz w:val="21"/>
        </w:rPr>
        <w:fldChar w:fldCharType="begin"/>
      </w:r>
      <w:r>
        <w:rPr>
          <w:rFonts w:hint="eastAsia"/>
          <w:color w:val="0C0C0C" w:themeColor="text1" w:themeTint="F2"/>
        </w:rPr>
        <w:instrText xml:space="preserve"> TOC \o "1-1" \h \t "标准文件_一级条标题,2,标准文件_二级条标题,3,标准文件_三级条标题,4,标准文件_四级条标题,5,标准文件_五级条标题,6,标准文件_附录一级条标题,2,标准文件_附录二级条标题,3,标准文件_附录三级条标题,4,标准文件_附录四级条标题,5,标准文件_附录五级条标题,6," </w:instrText>
      </w:r>
      <w:r>
        <w:rPr>
          <w:rFonts w:hint="eastAsia" w:ascii="宋体"/>
          <w:color w:val="0C0C0C" w:themeColor="text1" w:themeTint="F2"/>
          <w:sz w:val="21"/>
        </w:rPr>
        <w:fldChar w:fldCharType="separate"/>
      </w:r>
      <w:r>
        <w:fldChar w:fldCharType="begin"/>
      </w:r>
      <w:r>
        <w:instrText xml:space="preserve"> HYPERLINK \l "_Toc148662637" </w:instrText>
      </w:r>
      <w:r>
        <w:fldChar w:fldCharType="separate"/>
      </w:r>
      <w:r>
        <w:rPr>
          <w:rStyle w:val="61"/>
          <w:spacing w:val="320"/>
        </w:rPr>
        <w:t>前</w:t>
      </w:r>
      <w:r>
        <w:rPr>
          <w:rStyle w:val="61"/>
        </w:rPr>
        <w:t>言</w:t>
      </w:r>
      <w:r>
        <w:tab/>
      </w:r>
      <w:r>
        <w:fldChar w:fldCharType="begin"/>
      </w:r>
      <w:r>
        <w:instrText xml:space="preserve"> PAGEREF _Toc148662637 \h </w:instrText>
      </w:r>
      <w:r>
        <w:fldChar w:fldCharType="separate"/>
      </w:r>
      <w:r>
        <w:t>III</w:t>
      </w:r>
      <w:r>
        <w:fldChar w:fldCharType="end"/>
      </w:r>
      <w:r>
        <w:fldChar w:fldCharType="end"/>
      </w:r>
    </w:p>
    <w:p w14:paraId="4B45C063">
      <w:pPr>
        <w:pStyle w:val="85"/>
        <w:tabs>
          <w:tab w:val="right" w:leader="dot" w:pos="9344"/>
        </w:tabs>
        <w:rPr>
          <w:rFonts w:asciiTheme="minorHAnsi" w:hAnsiTheme="minorHAnsi" w:eastAsiaTheme="minorEastAsia" w:cstheme="minorBidi"/>
          <w:szCs w:val="22"/>
        </w:rPr>
      </w:pPr>
      <w:r>
        <w:fldChar w:fldCharType="begin"/>
      </w:r>
      <w:r>
        <w:instrText xml:space="preserve"> HYPERLINK \l "_Toc148662638" </w:instrText>
      </w:r>
      <w:r>
        <w:fldChar w:fldCharType="separate"/>
      </w:r>
      <w:r>
        <w:rPr>
          <w:rStyle w:val="61"/>
        </w:rPr>
        <w:t>1 范围</w:t>
      </w:r>
      <w:r>
        <w:tab/>
      </w:r>
      <w:r>
        <w:fldChar w:fldCharType="begin"/>
      </w:r>
      <w:r>
        <w:instrText xml:space="preserve"> PAGEREF _Toc148662638 \h </w:instrText>
      </w:r>
      <w:r>
        <w:fldChar w:fldCharType="separate"/>
      </w:r>
      <w:r>
        <w:t>1</w:t>
      </w:r>
      <w:r>
        <w:fldChar w:fldCharType="end"/>
      </w:r>
      <w:r>
        <w:fldChar w:fldCharType="end"/>
      </w:r>
    </w:p>
    <w:p w14:paraId="4F4606B7">
      <w:pPr>
        <w:pStyle w:val="85"/>
        <w:tabs>
          <w:tab w:val="right" w:leader="dot" w:pos="9344"/>
        </w:tabs>
        <w:rPr>
          <w:rFonts w:asciiTheme="minorHAnsi" w:hAnsiTheme="minorHAnsi" w:eastAsiaTheme="minorEastAsia" w:cstheme="minorBidi"/>
          <w:szCs w:val="22"/>
        </w:rPr>
      </w:pPr>
      <w:r>
        <w:fldChar w:fldCharType="begin"/>
      </w:r>
      <w:r>
        <w:instrText xml:space="preserve"> HYPERLINK \l "_Toc148662639" </w:instrText>
      </w:r>
      <w:r>
        <w:fldChar w:fldCharType="separate"/>
      </w:r>
      <w:r>
        <w:rPr>
          <w:rStyle w:val="61"/>
        </w:rPr>
        <w:t>2 规范性引用文件</w:t>
      </w:r>
      <w:r>
        <w:tab/>
      </w:r>
      <w:r>
        <w:fldChar w:fldCharType="begin"/>
      </w:r>
      <w:r>
        <w:instrText xml:space="preserve"> PAGEREF _Toc148662639 \h </w:instrText>
      </w:r>
      <w:r>
        <w:fldChar w:fldCharType="separate"/>
      </w:r>
      <w:r>
        <w:t>1</w:t>
      </w:r>
      <w:r>
        <w:fldChar w:fldCharType="end"/>
      </w:r>
      <w:r>
        <w:fldChar w:fldCharType="end"/>
      </w:r>
    </w:p>
    <w:p w14:paraId="51D9CB38">
      <w:pPr>
        <w:pStyle w:val="85"/>
        <w:tabs>
          <w:tab w:val="right" w:leader="dot" w:pos="9344"/>
        </w:tabs>
        <w:rPr>
          <w:rFonts w:asciiTheme="minorHAnsi" w:hAnsiTheme="minorHAnsi" w:eastAsiaTheme="minorEastAsia" w:cstheme="minorBidi"/>
          <w:szCs w:val="22"/>
        </w:rPr>
      </w:pPr>
      <w:r>
        <w:fldChar w:fldCharType="begin"/>
      </w:r>
      <w:r>
        <w:instrText xml:space="preserve"> HYPERLINK \l "_Toc148662640" </w:instrText>
      </w:r>
      <w:r>
        <w:fldChar w:fldCharType="separate"/>
      </w:r>
      <w:r>
        <w:rPr>
          <w:rStyle w:val="61"/>
        </w:rPr>
        <w:t>3 术语和定义</w:t>
      </w:r>
      <w:r>
        <w:tab/>
      </w:r>
      <w:r>
        <w:fldChar w:fldCharType="begin"/>
      </w:r>
      <w:r>
        <w:instrText xml:space="preserve"> PAGEREF _Toc148662640 \h </w:instrText>
      </w:r>
      <w:r>
        <w:fldChar w:fldCharType="separate"/>
      </w:r>
      <w:r>
        <w:t>1</w:t>
      </w:r>
      <w:r>
        <w:fldChar w:fldCharType="end"/>
      </w:r>
      <w:r>
        <w:fldChar w:fldCharType="end"/>
      </w:r>
    </w:p>
    <w:p w14:paraId="2A0EF76F">
      <w:pPr>
        <w:pStyle w:val="85"/>
        <w:tabs>
          <w:tab w:val="right" w:leader="dot" w:pos="9344"/>
        </w:tabs>
        <w:rPr>
          <w:rFonts w:asciiTheme="minorHAnsi" w:hAnsiTheme="minorHAnsi" w:eastAsiaTheme="minorEastAsia" w:cstheme="minorBidi"/>
          <w:szCs w:val="22"/>
        </w:rPr>
      </w:pPr>
      <w:r>
        <w:fldChar w:fldCharType="begin"/>
      </w:r>
      <w:r>
        <w:instrText xml:space="preserve"> HYPERLINK \l "_Toc148662642" </w:instrText>
      </w:r>
      <w:r>
        <w:fldChar w:fldCharType="separate"/>
      </w:r>
      <w:r>
        <w:rPr>
          <w:rStyle w:val="61"/>
        </w:rPr>
        <w:t>4 缩略语</w:t>
      </w:r>
      <w:r>
        <w:tab/>
      </w:r>
      <w:r>
        <w:rPr>
          <w:rFonts w:hint="eastAsia"/>
        </w:rPr>
        <w:t>3</w:t>
      </w:r>
      <w:r>
        <w:rPr>
          <w:rFonts w:hint="eastAsia"/>
        </w:rPr>
        <w:fldChar w:fldCharType="end"/>
      </w:r>
    </w:p>
    <w:p w14:paraId="1EA1AA5A">
      <w:pPr>
        <w:pStyle w:val="85"/>
        <w:tabs>
          <w:tab w:val="right" w:leader="dot" w:pos="9344"/>
        </w:tabs>
        <w:rPr>
          <w:rFonts w:asciiTheme="minorHAnsi" w:hAnsiTheme="minorHAnsi" w:eastAsiaTheme="minorEastAsia" w:cstheme="minorBidi"/>
          <w:szCs w:val="22"/>
        </w:rPr>
      </w:pPr>
      <w:r>
        <w:fldChar w:fldCharType="begin"/>
      </w:r>
      <w:r>
        <w:instrText xml:space="preserve"> HYPERLINK \l "_Toc148662643" </w:instrText>
      </w:r>
      <w:r>
        <w:fldChar w:fldCharType="separate"/>
      </w:r>
      <w:r>
        <w:rPr>
          <w:rStyle w:val="61"/>
        </w:rPr>
        <w:t xml:space="preserve">5 </w:t>
      </w:r>
      <w:r>
        <w:rPr>
          <w:rFonts w:hint="eastAsia"/>
          <w:color w:val="000000" w:themeColor="text1"/>
        </w:rPr>
        <w:t>智慧社区功能架构</w:t>
      </w:r>
      <w:r>
        <w:tab/>
      </w:r>
      <w:r>
        <w:rPr>
          <w:rFonts w:hint="eastAsia"/>
        </w:rPr>
        <w:t>3</w:t>
      </w:r>
      <w:r>
        <w:rPr>
          <w:rFonts w:hint="eastAsia"/>
        </w:rPr>
        <w:fldChar w:fldCharType="end"/>
      </w:r>
    </w:p>
    <w:p w14:paraId="7CA126E1">
      <w:pPr>
        <w:pStyle w:val="85"/>
        <w:tabs>
          <w:tab w:val="right" w:leader="dot" w:pos="9344"/>
        </w:tabs>
        <w:rPr>
          <w:rFonts w:asciiTheme="minorHAnsi" w:hAnsiTheme="minorHAnsi" w:eastAsiaTheme="minorEastAsia" w:cstheme="minorBidi"/>
          <w:szCs w:val="22"/>
        </w:rPr>
      </w:pPr>
      <w:r>
        <w:fldChar w:fldCharType="begin"/>
      </w:r>
      <w:r>
        <w:instrText xml:space="preserve"> HYPERLINK \l "_Toc148662644" </w:instrText>
      </w:r>
      <w:r>
        <w:fldChar w:fldCharType="separate"/>
      </w:r>
      <w:r>
        <w:rPr>
          <w:rStyle w:val="61"/>
        </w:rPr>
        <w:t xml:space="preserve">6 </w:t>
      </w:r>
      <w:r>
        <w:rPr>
          <w:rFonts w:hint="eastAsia"/>
          <w:color w:val="000000" w:themeColor="text1"/>
        </w:rPr>
        <w:t>在线服务</w:t>
      </w:r>
      <w:r>
        <w:rPr>
          <w:color w:val="000000" w:themeColor="text1"/>
        </w:rPr>
        <w:t>功能</w:t>
      </w:r>
      <w:r>
        <w:rPr>
          <w:rFonts w:hint="eastAsia"/>
          <w:color w:val="000000" w:themeColor="text1"/>
        </w:rPr>
        <w:t>要求</w:t>
      </w:r>
      <w:r>
        <w:tab/>
      </w:r>
      <w:r>
        <w:rPr>
          <w:rFonts w:hint="eastAsia"/>
        </w:rPr>
        <w:t>4</w:t>
      </w:r>
      <w:r>
        <w:rPr>
          <w:rFonts w:hint="eastAsia"/>
        </w:rPr>
        <w:fldChar w:fldCharType="end"/>
      </w:r>
    </w:p>
    <w:p w14:paraId="197A1053">
      <w:pPr>
        <w:pStyle w:val="275"/>
        <w:spacing w:after="468"/>
        <w:rPr>
          <w:color w:val="000000" w:themeColor="text1"/>
        </w:rPr>
      </w:pPr>
      <w:r>
        <w:rPr>
          <w:rFonts w:hint="eastAsia"/>
          <w:color w:val="0C0C0C" w:themeColor="text1" w:themeTint="F2"/>
        </w:rPr>
        <w:fldChar w:fldCharType="end"/>
      </w:r>
    </w:p>
    <w:p w14:paraId="37770C12">
      <w:pPr>
        <w:spacing w:beforeAutospacing="1"/>
        <w:rPr>
          <w:rFonts w:ascii="黑体" w:eastAsia="黑体"/>
          <w:color w:val="000000" w:themeColor="text1"/>
          <w:sz w:val="32"/>
        </w:rPr>
        <w:sectPr>
          <w:headerReference r:id="rId8" w:type="default"/>
          <w:footerReference r:id="rId10" w:type="default"/>
          <w:headerReference r:id="rId9" w:type="even"/>
          <w:pgSz w:w="11906" w:h="16838"/>
          <w:pgMar w:top="1871" w:right="1134" w:bottom="1134" w:left="1134" w:header="1418" w:footer="1134" w:gutter="284"/>
          <w:pgNumType w:fmt="upperRoman" w:start="1"/>
          <w:cols w:space="720" w:num="1"/>
          <w:formProt w:val="0"/>
          <w:docGrid w:type="lines" w:linePitch="312" w:charSpace="0"/>
        </w:sectPr>
      </w:pPr>
    </w:p>
    <w:p w14:paraId="38452B63">
      <w:pPr>
        <w:pStyle w:val="274"/>
        <w:spacing w:after="468"/>
        <w:ind w:left="0"/>
        <w:rPr>
          <w:color w:val="000000" w:themeColor="text1"/>
        </w:rPr>
      </w:pPr>
      <w:bookmarkStart w:id="9" w:name="_Toc148340320"/>
      <w:r>
        <w:rPr>
          <w:rFonts w:hint="eastAsia"/>
          <w:color w:val="000000" w:themeColor="text1"/>
          <w:spacing w:val="320"/>
        </w:rPr>
        <w:t>前</w:t>
      </w:r>
      <w:r>
        <w:rPr>
          <w:rFonts w:hint="eastAsia"/>
          <w:color w:val="000000" w:themeColor="text1"/>
        </w:rPr>
        <w:t>言</w:t>
      </w:r>
      <w:bookmarkEnd w:id="9"/>
    </w:p>
    <w:p w14:paraId="16465823">
      <w:pPr>
        <w:pStyle w:val="270"/>
        <w:ind w:firstLine="420"/>
        <w:rPr>
          <w:color w:val="000000" w:themeColor="text1"/>
        </w:rPr>
      </w:pPr>
      <w:r>
        <w:rPr>
          <w:rFonts w:hint="eastAsia"/>
          <w:color w:val="000000" w:themeColor="text1"/>
        </w:rPr>
        <w:t>本文件按照GB/T 1.1—2020《标准化工作导则 第1部分：标准化文件的结构和起草规则》的规定起草。</w:t>
      </w:r>
    </w:p>
    <w:p w14:paraId="29A99071">
      <w:pPr>
        <w:pStyle w:val="270"/>
        <w:ind w:firstLine="420"/>
        <w:rPr>
          <w:color w:val="000000" w:themeColor="text1"/>
        </w:rPr>
      </w:pPr>
      <w:r>
        <w:rPr>
          <w:rFonts w:hint="eastAsia" w:hAnsi="宋体"/>
          <w:color w:val="000000" w:themeColor="text1"/>
        </w:rPr>
        <w:t>请注意本文件的某些内容可能涉及专利。本文件的发布机构不承担识别这些专利的责任。</w:t>
      </w:r>
    </w:p>
    <w:p w14:paraId="37521673">
      <w:pPr>
        <w:pStyle w:val="39"/>
        <w:spacing w:line="360" w:lineRule="auto"/>
        <w:ind w:firstLine="420"/>
        <w:rPr>
          <w:rFonts w:hAnsi="宋体"/>
          <w:color w:val="000000"/>
          <w:szCs w:val="21"/>
        </w:rPr>
      </w:pPr>
      <w:r>
        <w:rPr>
          <w:rFonts w:hint="eastAsia" w:hAnsi="宋体"/>
          <w:color w:val="000000"/>
          <w:szCs w:val="21"/>
        </w:rPr>
        <w:t>本文件由中关村现代信息消费应用产业技术联盟提出并归口。</w:t>
      </w:r>
    </w:p>
    <w:p w14:paraId="71E26CE3">
      <w:pPr>
        <w:pStyle w:val="270"/>
        <w:ind w:firstLine="420"/>
        <w:rPr>
          <w:color w:val="0C0C0C" w:themeColor="text1" w:themeTint="F2"/>
        </w:rPr>
      </w:pPr>
      <w:r>
        <w:rPr>
          <w:rFonts w:hint="eastAsia" w:hAnsi="宋体"/>
          <w:color w:val="0C0C0C" w:themeColor="text1" w:themeTint="F2"/>
        </w:rPr>
        <w:t>本文件起草单位：</w:t>
      </w:r>
      <w:r>
        <w:rPr>
          <w:rFonts w:hint="eastAsia" w:cs="Calibri"/>
          <w:color w:val="0C0C0C" w:themeColor="text1" w:themeTint="F2"/>
          <w:szCs w:val="21"/>
        </w:rPr>
        <w:t>中国</w:t>
      </w:r>
      <w:r>
        <w:rPr>
          <w:rFonts w:cs="Calibri"/>
          <w:color w:val="0C0C0C" w:themeColor="text1" w:themeTint="F2"/>
          <w:szCs w:val="21"/>
        </w:rPr>
        <w:t>信息通信研究院</w:t>
      </w:r>
      <w:r>
        <w:rPr>
          <w:rFonts w:hint="eastAsia"/>
          <w:color w:val="0C0C0C" w:themeColor="text1" w:themeTint="F2"/>
        </w:rPr>
        <w:t>，南京大学、中山大学、哈尔滨工业大学、西安交通大学</w:t>
      </w:r>
    </w:p>
    <w:p w14:paraId="495A6770">
      <w:pPr>
        <w:pStyle w:val="270"/>
        <w:ind w:firstLine="420"/>
        <w:rPr>
          <w:color w:val="0C0C0C" w:themeColor="text1" w:themeTint="F2"/>
        </w:rPr>
      </w:pPr>
      <w:r>
        <w:rPr>
          <w:rFonts w:hint="eastAsia" w:hAnsi="宋体"/>
          <w:color w:val="0C0C0C" w:themeColor="text1" w:themeTint="F2"/>
        </w:rPr>
        <w:t>本文件主要起草人：</w:t>
      </w:r>
      <w:r>
        <w:rPr>
          <w:rFonts w:hint="eastAsia"/>
          <w:color w:val="0C0C0C" w:themeColor="text1" w:themeTint="F2"/>
        </w:rPr>
        <w:t>杨崑、孔子南</w:t>
      </w:r>
    </w:p>
    <w:p w14:paraId="612DC5F7">
      <w:pPr>
        <w:pStyle w:val="270"/>
        <w:ind w:firstLine="420"/>
        <w:rPr>
          <w:color w:val="000000" w:themeColor="text1"/>
        </w:rPr>
      </w:pPr>
    </w:p>
    <w:p w14:paraId="614D7658">
      <w:pPr>
        <w:pStyle w:val="270"/>
        <w:ind w:firstLine="420"/>
        <w:rPr>
          <w:color w:val="000000" w:themeColor="text1"/>
        </w:rPr>
      </w:pPr>
    </w:p>
    <w:p w14:paraId="2607E8DA">
      <w:pPr>
        <w:spacing w:beforeAutospacing="1" w:afterAutospacing="1"/>
        <w:rPr>
          <w:color w:val="000000" w:themeColor="text1"/>
          <w:szCs w:val="20"/>
        </w:rPr>
        <w:sectPr>
          <w:pgSz w:w="11906" w:h="16838"/>
          <w:pgMar w:top="1871" w:right="1134" w:bottom="1134" w:left="1134" w:header="1418" w:footer="1134" w:gutter="284"/>
          <w:pgNumType w:fmt="upperRoman"/>
          <w:cols w:space="720" w:num="1"/>
          <w:formProt w:val="0"/>
          <w:docGrid w:type="lines" w:linePitch="312" w:charSpace="0"/>
        </w:sectPr>
      </w:pPr>
    </w:p>
    <w:p w14:paraId="354DFD3C">
      <w:pPr>
        <w:spacing w:line="20" w:lineRule="exact"/>
        <w:jc w:val="center"/>
        <w:rPr>
          <w:rFonts w:ascii="黑体" w:hAnsi="黑体" w:eastAsia="黑体"/>
          <w:color w:val="000000" w:themeColor="text1"/>
          <w:sz w:val="32"/>
          <w:szCs w:val="32"/>
        </w:rPr>
      </w:pPr>
    </w:p>
    <w:p w14:paraId="53EA3432">
      <w:pPr>
        <w:spacing w:line="20" w:lineRule="exact"/>
        <w:jc w:val="center"/>
        <w:rPr>
          <w:rFonts w:ascii="黑体" w:hAnsi="黑体" w:eastAsia="黑体"/>
          <w:color w:val="000000" w:themeColor="text1"/>
          <w:sz w:val="32"/>
          <w:szCs w:val="32"/>
        </w:rPr>
      </w:pPr>
    </w:p>
    <w:sdt>
      <w:sdtPr>
        <w:rPr>
          <w:rFonts w:hint="eastAsia"/>
          <w:color w:val="000000" w:themeColor="text1"/>
        </w:rPr>
        <w:tag w:val="NEW_STAND_NAME"/>
        <w:id w:val="595910757"/>
        <w:placeholder>
          <w:docPart w:val="ECE46CDBA1004AF499020B3C539D8487"/>
        </w:placeholder>
      </w:sdtPr>
      <w:sdtEndPr>
        <w:rPr>
          <w:rFonts w:hint="eastAsia"/>
          <w:color w:val="000000" w:themeColor="text1"/>
        </w:rPr>
      </w:sdtEndPr>
      <w:sdtContent>
        <w:p w14:paraId="7DC09AA3">
          <w:pPr>
            <w:pStyle w:val="277"/>
            <w:spacing w:beforeLines="100" w:afterLines="220"/>
            <w:rPr>
              <w:color w:val="000000" w:themeColor="text1"/>
            </w:rPr>
          </w:pPr>
          <w:r>
            <w:rPr>
              <w:rFonts w:hint="eastAsia"/>
              <w:bCs/>
              <w:color w:val="000000" w:themeColor="text1"/>
            </w:rPr>
            <w:t>面向用户综合体验的智慧社区在线服务功能要求</w:t>
          </w:r>
        </w:p>
      </w:sdtContent>
    </w:sdt>
    <w:p w14:paraId="4AF587AA">
      <w:pPr>
        <w:pStyle w:val="112"/>
        <w:numPr>
          <w:ilvl w:val="0"/>
          <w:numId w:val="1"/>
        </w:numPr>
        <w:spacing w:beforeLines="100" w:afterLines="100"/>
        <w:rPr>
          <w:color w:val="000000" w:themeColor="text1"/>
        </w:rPr>
      </w:pPr>
      <w:r>
        <w:rPr>
          <w:rFonts w:hint="eastAsia"/>
          <w:color w:val="000000" w:themeColor="text1"/>
        </w:rPr>
        <w:t>范围</w:t>
      </w:r>
    </w:p>
    <w:p w14:paraId="2D12E468">
      <w:pPr>
        <w:ind w:firstLine="420" w:firstLineChars="200"/>
        <w:rPr>
          <w:color w:val="000000" w:themeColor="text1"/>
          <w:szCs w:val="21"/>
        </w:rPr>
      </w:pPr>
      <w:r>
        <w:rPr>
          <w:rFonts w:hint="eastAsia"/>
          <w:color w:val="000000" w:themeColor="text1"/>
          <w:szCs w:val="21"/>
        </w:rPr>
        <w:t>本文件规定了</w:t>
      </w:r>
      <w:r>
        <w:rPr>
          <w:color w:val="000000" w:themeColor="text1"/>
          <w:szCs w:val="21"/>
        </w:rPr>
        <w:t>智慧社区</w:t>
      </w:r>
      <w:r>
        <w:rPr>
          <w:rFonts w:hint="eastAsia"/>
          <w:color w:val="000000" w:themeColor="text1"/>
          <w:szCs w:val="21"/>
        </w:rPr>
        <w:t>提供与</w:t>
      </w:r>
      <w:r>
        <w:rPr>
          <w:color w:val="000000" w:themeColor="text1"/>
          <w:szCs w:val="21"/>
        </w:rPr>
        <w:t>线下</w:t>
      </w:r>
      <w:r>
        <w:rPr>
          <w:rFonts w:hint="eastAsia"/>
          <w:color w:val="000000" w:themeColor="text1"/>
          <w:szCs w:val="21"/>
        </w:rPr>
        <w:t>流程</w:t>
      </w:r>
      <w:r>
        <w:rPr>
          <w:color w:val="000000" w:themeColor="text1"/>
          <w:szCs w:val="21"/>
        </w:rPr>
        <w:t>结合的</w:t>
      </w:r>
      <w:r>
        <w:rPr>
          <w:rFonts w:hint="eastAsia"/>
          <w:color w:val="000000" w:themeColor="text1"/>
          <w:szCs w:val="21"/>
        </w:rPr>
        <w:t>在线</w:t>
      </w:r>
      <w:r>
        <w:rPr>
          <w:color w:val="000000" w:themeColor="text1"/>
          <w:szCs w:val="21"/>
        </w:rPr>
        <w:t>服务</w:t>
      </w:r>
      <w:r>
        <w:rPr>
          <w:rFonts w:hint="eastAsia"/>
          <w:color w:val="000000" w:themeColor="text1"/>
          <w:szCs w:val="21"/>
        </w:rPr>
        <w:t>过程中，要满足用户基本综合体验应具备的各类典型功能的要求。</w:t>
      </w:r>
    </w:p>
    <w:p w14:paraId="492C7189">
      <w:pPr>
        <w:ind w:firstLine="420" w:firstLineChars="200"/>
        <w:rPr>
          <w:color w:val="000000" w:themeColor="text1"/>
          <w:szCs w:val="21"/>
        </w:rPr>
      </w:pPr>
      <w:r>
        <w:rPr>
          <w:color w:val="000000" w:themeColor="text1"/>
          <w:szCs w:val="21"/>
        </w:rPr>
        <w:t>本标准适用于国内智慧社区的设计、规划、建设</w:t>
      </w:r>
      <w:r>
        <w:rPr>
          <w:rFonts w:hint="eastAsia"/>
          <w:color w:val="000000" w:themeColor="text1"/>
          <w:szCs w:val="21"/>
        </w:rPr>
        <w:t>、运行</w:t>
      </w:r>
      <w:r>
        <w:rPr>
          <w:color w:val="000000" w:themeColor="text1"/>
          <w:szCs w:val="21"/>
        </w:rPr>
        <w:t>和评估。</w:t>
      </w:r>
    </w:p>
    <w:p w14:paraId="02839BE3">
      <w:pPr>
        <w:pStyle w:val="112"/>
        <w:numPr>
          <w:ilvl w:val="0"/>
          <w:numId w:val="1"/>
        </w:numPr>
        <w:spacing w:beforeLines="100" w:afterLines="100"/>
        <w:rPr>
          <w:color w:val="000000" w:themeColor="text1"/>
        </w:rPr>
      </w:pPr>
      <w:r>
        <w:rPr>
          <w:rFonts w:hint="eastAsia"/>
          <w:color w:val="000000" w:themeColor="text1"/>
        </w:rPr>
        <w:t>规范性引用文件</w:t>
      </w:r>
    </w:p>
    <w:p w14:paraId="5F079903">
      <w:pPr>
        <w:ind w:firstLine="420" w:firstLineChars="200"/>
        <w:rPr>
          <w:color w:val="000000" w:themeColor="text1"/>
          <w:szCs w:val="21"/>
        </w:rPr>
      </w:pPr>
      <w:r>
        <w:rPr>
          <w:rFonts w:hint="eastAsia"/>
          <w:color w:val="000000" w:themeColor="text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11A00CD">
      <w:pPr>
        <w:pStyle w:val="270"/>
        <w:ind w:firstLine="420"/>
        <w:rPr>
          <w:color w:val="000000" w:themeColor="text1"/>
        </w:rPr>
      </w:pPr>
      <w:r>
        <w:rPr>
          <w:color w:val="000000" w:themeColor="text1"/>
        </w:rPr>
        <w:t>GB/T 31490. 7-2015 社区信息化 第7部分：信息系统技术要求</w:t>
      </w:r>
    </w:p>
    <w:p w14:paraId="688EB103">
      <w:pPr>
        <w:pStyle w:val="112"/>
        <w:numPr>
          <w:ilvl w:val="0"/>
          <w:numId w:val="1"/>
        </w:numPr>
        <w:spacing w:beforeLines="100" w:afterLines="100"/>
        <w:rPr>
          <w:color w:val="000000" w:themeColor="text1"/>
        </w:rPr>
      </w:pPr>
      <w:r>
        <w:rPr>
          <w:rFonts w:hint="eastAsia"/>
          <w:color w:val="000000" w:themeColor="text1"/>
        </w:rPr>
        <w:t>术语和定义</w:t>
      </w:r>
    </w:p>
    <w:p w14:paraId="467BF3F3">
      <w:pPr>
        <w:ind w:firstLine="420" w:firstLineChars="200"/>
        <w:rPr>
          <w:color w:val="000000" w:themeColor="text1"/>
          <w:szCs w:val="21"/>
        </w:rPr>
      </w:pPr>
      <w:r>
        <w:rPr>
          <w:rFonts w:hint="eastAsia"/>
          <w:color w:val="000000" w:themeColor="text1"/>
          <w:szCs w:val="21"/>
        </w:rPr>
        <w:t>下列术语和定义适用于本文件。</w:t>
      </w:r>
    </w:p>
    <w:p w14:paraId="32C3D99C">
      <w:pPr>
        <w:pStyle w:val="114"/>
        <w:numPr>
          <w:ilvl w:val="1"/>
          <w:numId w:val="1"/>
        </w:numPr>
        <w:spacing w:beforeLines="50" w:afterLines="50"/>
        <w:rPr>
          <w:color w:val="000000" w:themeColor="text1"/>
        </w:rPr>
      </w:pPr>
    </w:p>
    <w:p w14:paraId="0372C93A">
      <w:pPr>
        <w:pStyle w:val="114"/>
        <w:spacing w:before="156" w:after="156"/>
        <w:rPr>
          <w:color w:val="000000" w:themeColor="text1"/>
        </w:rPr>
      </w:pPr>
      <w:r>
        <w:rPr>
          <w:rFonts w:hint="eastAsia"/>
          <w:color w:val="000000" w:themeColor="text1"/>
        </w:rPr>
        <w:t xml:space="preserve">智慧社区 </w:t>
      </w:r>
      <w:r>
        <w:rPr>
          <w:color w:val="000000" w:themeColor="text1"/>
        </w:rPr>
        <w:t>smart community</w:t>
      </w:r>
    </w:p>
    <w:p w14:paraId="1D4FEE31">
      <w:pPr>
        <w:ind w:firstLine="420" w:firstLineChars="200"/>
        <w:rPr>
          <w:color w:val="000000" w:themeColor="text1"/>
          <w:szCs w:val="21"/>
        </w:rPr>
      </w:pPr>
      <w:r>
        <w:rPr>
          <w:rFonts w:hint="eastAsia"/>
          <w:color w:val="000000" w:themeColor="text1"/>
          <w:szCs w:val="21"/>
        </w:rPr>
        <w:t>充分利用物联网、</w:t>
      </w:r>
      <w:r>
        <w:rPr>
          <w:color w:val="000000" w:themeColor="text1"/>
          <w:szCs w:val="21"/>
        </w:rPr>
        <w:t>云计算、大数据、人工智能（</w:t>
      </w:r>
      <w:r>
        <w:rPr>
          <w:rFonts w:hint="eastAsia"/>
          <w:color w:val="000000" w:themeColor="text1"/>
          <w:szCs w:val="21"/>
        </w:rPr>
        <w:t>AI</w:t>
      </w:r>
      <w:r>
        <w:rPr>
          <w:color w:val="000000" w:themeColor="text1"/>
          <w:szCs w:val="21"/>
        </w:rPr>
        <w:t>）等新一代信息技术，融合社区场景下的人、事、地、物、情、组织等多种数据资源，提供面向政府、社区各</w:t>
      </w:r>
      <w:r>
        <w:rPr>
          <w:rFonts w:hint="eastAsia"/>
          <w:color w:val="000000" w:themeColor="text1"/>
          <w:szCs w:val="21"/>
        </w:rPr>
        <w:t>类盈利和非盈利组织、居民和社区自治组织的社区管理与服务类应用</w:t>
      </w:r>
      <w:r>
        <w:rPr>
          <w:color w:val="000000" w:themeColor="text1"/>
          <w:szCs w:val="21"/>
        </w:rPr>
        <w:t>的新型城市功能微单元。</w:t>
      </w:r>
    </w:p>
    <w:p w14:paraId="5039ABB3">
      <w:pPr>
        <w:pStyle w:val="114"/>
        <w:numPr>
          <w:ilvl w:val="1"/>
          <w:numId w:val="1"/>
        </w:numPr>
        <w:spacing w:beforeLines="50" w:afterLines="50"/>
        <w:rPr>
          <w:color w:val="000000" w:themeColor="text1"/>
        </w:rPr>
      </w:pPr>
    </w:p>
    <w:p w14:paraId="454E650A">
      <w:pPr>
        <w:pStyle w:val="114"/>
        <w:spacing w:before="156" w:after="156"/>
        <w:rPr>
          <w:color w:val="000000" w:themeColor="text1"/>
        </w:rPr>
      </w:pPr>
      <w:r>
        <w:rPr>
          <w:color w:val="000000" w:themeColor="text1"/>
        </w:rPr>
        <w:t>面向用户综合体验的智慧社区smart Community for Comprehensive User Experience</w:t>
      </w:r>
    </w:p>
    <w:p w14:paraId="726445AA">
      <w:pPr>
        <w:ind w:firstLine="420" w:firstLineChars="200"/>
        <w:rPr>
          <w:color w:val="000000" w:themeColor="text1"/>
          <w:szCs w:val="21"/>
        </w:rPr>
      </w:pPr>
      <w:r>
        <w:rPr>
          <w:color w:val="000000" w:themeColor="text1"/>
          <w:szCs w:val="21"/>
        </w:rPr>
        <w:t>以和睦共治、信息集约、智慧共享为基本</w:t>
      </w:r>
      <w:r>
        <w:rPr>
          <w:rFonts w:hint="eastAsia"/>
          <w:color w:val="000000" w:themeColor="text1"/>
          <w:szCs w:val="21"/>
        </w:rPr>
        <w:t>要求</w:t>
      </w:r>
      <w:r>
        <w:rPr>
          <w:color w:val="000000" w:themeColor="text1"/>
          <w:szCs w:val="21"/>
        </w:rPr>
        <w:t>，</w:t>
      </w:r>
      <w:r>
        <w:rPr>
          <w:rFonts w:hint="eastAsia"/>
          <w:color w:val="000000" w:themeColor="text1"/>
          <w:szCs w:val="21"/>
        </w:rPr>
        <w:t>以最终用户体验明确提升为出发点，采取线上和线下结合方式</w:t>
      </w:r>
      <w:r>
        <w:rPr>
          <w:color w:val="000000" w:themeColor="text1"/>
          <w:szCs w:val="21"/>
        </w:rPr>
        <w:t>提升社区治理的科学化、智能化、精细化水平，打造</w:t>
      </w:r>
      <w:r>
        <w:rPr>
          <w:rFonts w:hint="eastAsia"/>
          <w:color w:val="000000" w:themeColor="text1"/>
          <w:szCs w:val="21"/>
        </w:rPr>
        <w:t>的</w:t>
      </w:r>
      <w:r>
        <w:rPr>
          <w:color w:val="000000" w:themeColor="text1"/>
          <w:szCs w:val="21"/>
        </w:rPr>
        <w:t>具有获得感、</w:t>
      </w:r>
      <w:r>
        <w:rPr>
          <w:rFonts w:hint="eastAsia"/>
          <w:color w:val="000000" w:themeColor="text1"/>
          <w:szCs w:val="21"/>
        </w:rPr>
        <w:t>安全感和幸福感的现代社区。</w:t>
      </w:r>
    </w:p>
    <w:p w14:paraId="04227476">
      <w:pPr>
        <w:pStyle w:val="114"/>
        <w:numPr>
          <w:ilvl w:val="1"/>
          <w:numId w:val="1"/>
        </w:numPr>
        <w:spacing w:beforeLines="50" w:afterLines="50"/>
        <w:rPr>
          <w:color w:val="000000" w:themeColor="text1"/>
        </w:rPr>
      </w:pPr>
    </w:p>
    <w:p w14:paraId="6CEA83BD">
      <w:pPr>
        <w:pStyle w:val="114"/>
        <w:spacing w:before="156" w:after="156"/>
        <w:rPr>
          <w:color w:val="000000" w:themeColor="text1"/>
        </w:rPr>
      </w:pPr>
      <w:r>
        <w:rPr>
          <w:rFonts w:hint="eastAsia"/>
          <w:color w:val="000000" w:themeColor="text1"/>
        </w:rPr>
        <w:t>智慧社区信息系统</w:t>
      </w:r>
      <w:r>
        <w:rPr>
          <w:color w:val="000000" w:themeColor="text1"/>
        </w:rPr>
        <w:t xml:space="preserve">smart community information </w:t>
      </w:r>
      <w:r>
        <w:rPr>
          <w:rFonts w:hint="eastAsia"/>
          <w:color w:val="000000" w:themeColor="text1"/>
        </w:rPr>
        <w:t>system</w:t>
      </w:r>
    </w:p>
    <w:p w14:paraId="4C24995E">
      <w:pPr>
        <w:ind w:firstLine="420" w:firstLineChars="200"/>
        <w:rPr>
          <w:color w:val="000000" w:themeColor="text1"/>
          <w:szCs w:val="21"/>
        </w:rPr>
      </w:pPr>
      <w:r>
        <w:rPr>
          <w:rFonts w:hint="eastAsia"/>
          <w:color w:val="000000" w:themeColor="text1"/>
          <w:szCs w:val="21"/>
        </w:rPr>
        <w:t>采用物联网、</w:t>
      </w:r>
      <w:r>
        <w:rPr>
          <w:color w:val="000000" w:themeColor="text1"/>
          <w:szCs w:val="21"/>
        </w:rPr>
        <w:t xml:space="preserve"> 大数据、人工智能、BIM等技术，连接社区内公共环境的智能基础设施，整合社区内</w:t>
      </w:r>
      <w:r>
        <w:rPr>
          <w:rFonts w:hint="eastAsia"/>
          <w:color w:val="000000" w:themeColor="text1"/>
          <w:szCs w:val="21"/>
        </w:rPr>
        <w:t>多种业务系统，</w:t>
      </w:r>
      <w:r>
        <w:rPr>
          <w:color w:val="000000" w:themeColor="text1"/>
          <w:szCs w:val="21"/>
        </w:rPr>
        <w:t>实现设备接入、数据汇聚、信息共享、业务协同等综合功能，向社区业主和租户、社区</w:t>
      </w:r>
      <w:r>
        <w:rPr>
          <w:rFonts w:hint="eastAsia"/>
          <w:color w:val="000000" w:themeColor="text1"/>
          <w:szCs w:val="21"/>
        </w:rPr>
        <w:t>物业、</w:t>
      </w:r>
      <w:r>
        <w:rPr>
          <w:color w:val="000000" w:themeColor="text1"/>
          <w:szCs w:val="21"/>
        </w:rPr>
        <w:t>社区管理者等提供全方位感知、泛在连接、智能化、可视化的社区管理与服务应用的统一平台。</w:t>
      </w:r>
    </w:p>
    <w:p w14:paraId="1C00813C">
      <w:pPr>
        <w:pStyle w:val="114"/>
        <w:numPr>
          <w:ilvl w:val="1"/>
          <w:numId w:val="1"/>
        </w:numPr>
        <w:spacing w:beforeLines="50" w:afterLines="50"/>
        <w:rPr>
          <w:color w:val="000000" w:themeColor="text1"/>
        </w:rPr>
      </w:pPr>
    </w:p>
    <w:p w14:paraId="17A45683">
      <w:pPr>
        <w:pStyle w:val="114"/>
        <w:spacing w:before="156" w:after="156"/>
        <w:rPr>
          <w:color w:val="000000" w:themeColor="text1"/>
        </w:rPr>
      </w:pPr>
      <w:r>
        <w:rPr>
          <w:rFonts w:hint="eastAsia"/>
          <w:color w:val="000000" w:themeColor="text1"/>
        </w:rPr>
        <w:t>智慧社区基础设施</w:t>
      </w:r>
      <w:r>
        <w:rPr>
          <w:color w:val="000000" w:themeColor="text1"/>
        </w:rPr>
        <w:t>smart community infrastructure</w:t>
      </w:r>
    </w:p>
    <w:p w14:paraId="2A5D2354">
      <w:pPr>
        <w:ind w:firstLine="420" w:firstLineChars="200"/>
        <w:rPr>
          <w:color w:val="000000" w:themeColor="text1"/>
          <w:szCs w:val="21"/>
        </w:rPr>
      </w:pPr>
      <w:r>
        <w:rPr>
          <w:rFonts w:hint="eastAsia"/>
          <w:color w:val="000000" w:themeColor="text1"/>
          <w:szCs w:val="21"/>
        </w:rPr>
        <w:t>实现对社区基础数据进行智能感知采集的设备与系统。</w:t>
      </w:r>
      <w:r>
        <w:rPr>
          <w:color w:val="000000" w:themeColor="text1"/>
          <w:szCs w:val="21"/>
        </w:rPr>
        <w:t xml:space="preserve"> 智能基础设施通过运用物联网、人工智能等</w:t>
      </w:r>
      <w:r>
        <w:rPr>
          <w:rFonts w:hint="eastAsia"/>
          <w:color w:val="000000" w:themeColor="text1"/>
          <w:szCs w:val="21"/>
        </w:rPr>
        <w:t>新兴信息技术，</w:t>
      </w:r>
      <w:r>
        <w:rPr>
          <w:color w:val="000000" w:themeColor="text1"/>
          <w:szCs w:val="21"/>
        </w:rPr>
        <w:t>实现对社区基础数据的智能感知与采集，主要包括智能安防设施、智能消防设施、公用</w:t>
      </w:r>
      <w:r>
        <w:rPr>
          <w:rFonts w:hint="eastAsia"/>
          <w:color w:val="000000" w:themeColor="text1"/>
          <w:szCs w:val="21"/>
        </w:rPr>
        <w:t>设施运行智能监测设施、</w:t>
      </w:r>
      <w:r>
        <w:rPr>
          <w:color w:val="000000" w:themeColor="text1"/>
          <w:szCs w:val="21"/>
        </w:rPr>
        <w:t>公共环境智能监测设施等类别，应向平台层提供标准化数据采集接口。</w:t>
      </w:r>
    </w:p>
    <w:p w14:paraId="5E6B9D8E">
      <w:pPr>
        <w:pStyle w:val="114"/>
        <w:numPr>
          <w:ilvl w:val="1"/>
          <w:numId w:val="1"/>
        </w:numPr>
        <w:spacing w:beforeLines="50" w:afterLines="50"/>
        <w:rPr>
          <w:color w:val="000000" w:themeColor="text1"/>
        </w:rPr>
      </w:pPr>
    </w:p>
    <w:p w14:paraId="51E86FA7">
      <w:pPr>
        <w:pStyle w:val="114"/>
        <w:spacing w:before="156" w:after="156"/>
        <w:rPr>
          <w:color w:val="000000" w:themeColor="text1"/>
        </w:rPr>
      </w:pPr>
      <w:r>
        <w:rPr>
          <w:color w:val="000000" w:themeColor="text1"/>
        </w:rPr>
        <w:t>社区公共安全 Community publ</w:t>
      </w:r>
      <w:r>
        <w:rPr>
          <w:rFonts w:hint="eastAsia"/>
          <w:color w:val="000000" w:themeColor="text1"/>
        </w:rPr>
        <w:t>i</w:t>
      </w:r>
      <w:r>
        <w:rPr>
          <w:color w:val="000000" w:themeColor="text1"/>
        </w:rPr>
        <w:t>c safety</w:t>
      </w:r>
    </w:p>
    <w:p w14:paraId="0A898987">
      <w:pPr>
        <w:ind w:firstLine="420" w:firstLineChars="200"/>
        <w:rPr>
          <w:color w:val="000000" w:themeColor="text1"/>
          <w:szCs w:val="21"/>
        </w:rPr>
      </w:pPr>
      <w:r>
        <w:rPr>
          <w:rFonts w:hint="eastAsia"/>
          <w:color w:val="000000" w:themeColor="text1"/>
          <w:szCs w:val="21"/>
        </w:rPr>
        <w:t>智慧社区居民从事和进行正常生活、</w:t>
      </w:r>
      <w:r>
        <w:rPr>
          <w:color w:val="000000" w:themeColor="text1"/>
          <w:szCs w:val="21"/>
        </w:rPr>
        <w:t xml:space="preserve"> 工作、 学习、 娱乐和交往所需要的安全稳定的内外部环境和秩</w:t>
      </w:r>
      <w:r>
        <w:rPr>
          <w:rFonts w:hint="eastAsia"/>
          <w:color w:val="000000" w:themeColor="text1"/>
          <w:szCs w:val="21"/>
        </w:rPr>
        <w:t>序。</w:t>
      </w:r>
    </w:p>
    <w:p w14:paraId="0156F76B">
      <w:pPr>
        <w:pStyle w:val="114"/>
        <w:numPr>
          <w:ilvl w:val="1"/>
          <w:numId w:val="1"/>
        </w:numPr>
        <w:spacing w:beforeLines="50" w:afterLines="50"/>
        <w:rPr>
          <w:color w:val="000000" w:themeColor="text1"/>
        </w:rPr>
      </w:pPr>
    </w:p>
    <w:p w14:paraId="10281DAB">
      <w:pPr>
        <w:pStyle w:val="114"/>
        <w:spacing w:before="156" w:after="156"/>
        <w:rPr>
          <w:color w:val="000000" w:themeColor="text1"/>
        </w:rPr>
      </w:pPr>
      <w:r>
        <w:rPr>
          <w:color w:val="000000" w:themeColor="text1"/>
        </w:rPr>
        <w:t>应急避难场所指引 Emergency shelter guidel</w:t>
      </w:r>
      <w:r>
        <w:rPr>
          <w:rFonts w:hint="eastAsia"/>
          <w:color w:val="000000" w:themeColor="text1"/>
        </w:rPr>
        <w:t>i</w:t>
      </w:r>
      <w:r>
        <w:rPr>
          <w:color w:val="000000" w:themeColor="text1"/>
        </w:rPr>
        <w:t>nes</w:t>
      </w:r>
    </w:p>
    <w:p w14:paraId="610FCC6F">
      <w:pPr>
        <w:ind w:firstLine="420" w:firstLineChars="200"/>
        <w:rPr>
          <w:color w:val="000000" w:themeColor="text1"/>
          <w:szCs w:val="21"/>
        </w:rPr>
      </w:pPr>
      <w:r>
        <w:rPr>
          <w:rFonts w:hint="eastAsia"/>
          <w:color w:val="000000" w:themeColor="text1"/>
          <w:szCs w:val="21"/>
        </w:rPr>
        <w:t>用智能化手段对智慧社区所在区域的应急避难场所进行标识，</w:t>
      </w:r>
      <w:r>
        <w:rPr>
          <w:color w:val="000000" w:themeColor="text1"/>
          <w:szCs w:val="21"/>
        </w:rPr>
        <w:t>通过智能化手段对居民进行引</w:t>
      </w:r>
      <w:r>
        <w:rPr>
          <w:rFonts w:hint="eastAsia"/>
          <w:color w:val="000000" w:themeColor="text1"/>
          <w:szCs w:val="21"/>
        </w:rPr>
        <w:t>导。</w:t>
      </w:r>
    </w:p>
    <w:p w14:paraId="4E04FBF2">
      <w:pPr>
        <w:pStyle w:val="114"/>
        <w:numPr>
          <w:ilvl w:val="1"/>
          <w:numId w:val="1"/>
        </w:numPr>
        <w:spacing w:beforeLines="50" w:afterLines="50"/>
        <w:rPr>
          <w:color w:val="000000" w:themeColor="text1"/>
        </w:rPr>
      </w:pPr>
    </w:p>
    <w:p w14:paraId="11230EB7">
      <w:pPr>
        <w:pStyle w:val="114"/>
        <w:spacing w:before="156" w:after="156"/>
        <w:rPr>
          <w:color w:val="000000" w:themeColor="text1"/>
        </w:rPr>
      </w:pPr>
      <w:r>
        <w:rPr>
          <w:color w:val="000000" w:themeColor="text1"/>
        </w:rPr>
        <w:t>智能安防集成系统 Smart safety integrated system</w:t>
      </w:r>
    </w:p>
    <w:p w14:paraId="53CB7D3F">
      <w:pPr>
        <w:ind w:firstLine="420" w:firstLineChars="200"/>
        <w:rPr>
          <w:color w:val="000000" w:themeColor="text1"/>
          <w:szCs w:val="21"/>
        </w:rPr>
      </w:pPr>
      <w:r>
        <w:rPr>
          <w:rFonts w:hint="eastAsia"/>
          <w:color w:val="000000" w:themeColor="text1"/>
          <w:szCs w:val="21"/>
        </w:rPr>
        <w:t>整合智慧社区内多种资源，</w:t>
      </w:r>
      <w:r>
        <w:rPr>
          <w:color w:val="000000" w:themeColor="text1"/>
          <w:szCs w:val="21"/>
        </w:rPr>
        <w:t xml:space="preserve"> 满足具有智慧人员监控、 智慧物防监控等功能的安防集成系统。</w:t>
      </w:r>
    </w:p>
    <w:p w14:paraId="326791C8">
      <w:pPr>
        <w:pStyle w:val="114"/>
        <w:numPr>
          <w:ilvl w:val="1"/>
          <w:numId w:val="1"/>
        </w:numPr>
        <w:spacing w:beforeLines="50" w:afterLines="50"/>
        <w:rPr>
          <w:color w:val="000000" w:themeColor="text1"/>
        </w:rPr>
      </w:pPr>
    </w:p>
    <w:p w14:paraId="138ABCB4">
      <w:pPr>
        <w:pStyle w:val="114"/>
        <w:spacing w:before="156" w:after="156"/>
        <w:rPr>
          <w:color w:val="000000" w:themeColor="text1"/>
        </w:rPr>
      </w:pPr>
      <w:r>
        <w:rPr>
          <w:rFonts w:hint="eastAsia"/>
          <w:color w:val="000000" w:themeColor="text1"/>
        </w:rPr>
        <w:t>智慧社区综合体验 c</w:t>
      </w:r>
      <w:r>
        <w:rPr>
          <w:color w:val="000000" w:themeColor="text1"/>
        </w:rPr>
        <w:t>omprehensive Experience of Smart Community</w:t>
      </w:r>
    </w:p>
    <w:p w14:paraId="1893216B">
      <w:pPr>
        <w:ind w:firstLine="420" w:firstLineChars="200"/>
        <w:rPr>
          <w:color w:val="000000" w:themeColor="text1"/>
          <w:szCs w:val="21"/>
        </w:rPr>
      </w:pPr>
      <w:r>
        <w:rPr>
          <w:color w:val="000000" w:themeColor="text1"/>
          <w:szCs w:val="21"/>
        </w:rPr>
        <w:t>居民对智慧社区生活状态所形成的一种主观性的感受与评价，同智</w:t>
      </w:r>
      <w:r>
        <w:rPr>
          <w:rFonts w:hint="eastAsia"/>
          <w:color w:val="000000" w:themeColor="text1"/>
          <w:szCs w:val="21"/>
        </w:rPr>
        <w:t>慧社区惠民建设内容密切相关，</w:t>
      </w:r>
      <w:r>
        <w:rPr>
          <w:color w:val="000000" w:themeColor="text1"/>
          <w:szCs w:val="21"/>
        </w:rPr>
        <w:t>其过程既有理性的思考分析，又有感性的感知比较，是幸福</w:t>
      </w:r>
      <w:r>
        <w:rPr>
          <w:rFonts w:hint="eastAsia"/>
          <w:color w:val="000000" w:themeColor="text1"/>
          <w:szCs w:val="21"/>
        </w:rPr>
        <w:t>感、</w:t>
      </w:r>
      <w:r>
        <w:rPr>
          <w:color w:val="000000" w:themeColor="text1"/>
          <w:szCs w:val="21"/>
        </w:rPr>
        <w:t>获得感和安全感的综合体现。</w:t>
      </w:r>
    </w:p>
    <w:p w14:paraId="41126AC2">
      <w:pPr>
        <w:pStyle w:val="114"/>
        <w:numPr>
          <w:ilvl w:val="1"/>
          <w:numId w:val="1"/>
        </w:numPr>
        <w:spacing w:beforeLines="50" w:afterLines="50"/>
        <w:rPr>
          <w:color w:val="000000" w:themeColor="text1"/>
        </w:rPr>
      </w:pPr>
    </w:p>
    <w:p w14:paraId="50561042">
      <w:pPr>
        <w:pStyle w:val="114"/>
        <w:spacing w:before="156" w:after="156"/>
        <w:rPr>
          <w:color w:val="000000" w:themeColor="text1"/>
        </w:rPr>
      </w:pPr>
      <w:r>
        <w:rPr>
          <w:rFonts w:hint="eastAsia"/>
          <w:color w:val="000000" w:themeColor="text1"/>
        </w:rPr>
        <w:t>智慧社区居民幸福感 h</w:t>
      </w:r>
      <w:r>
        <w:rPr>
          <w:color w:val="000000" w:themeColor="text1"/>
        </w:rPr>
        <w:t>appiness of Smart Community Residents</w:t>
      </w:r>
    </w:p>
    <w:p w14:paraId="15B9528E">
      <w:pPr>
        <w:ind w:firstLine="420" w:firstLineChars="200"/>
        <w:rPr>
          <w:color w:val="000000" w:themeColor="text1"/>
          <w:szCs w:val="21"/>
        </w:rPr>
      </w:pPr>
      <w:r>
        <w:rPr>
          <w:color w:val="000000" w:themeColor="text1"/>
          <w:szCs w:val="21"/>
        </w:rPr>
        <w:t>居民对智慧社区生活质量的总体性判断，它同智慧社区</w:t>
      </w:r>
      <w:r>
        <w:rPr>
          <w:rFonts w:hint="eastAsia"/>
          <w:color w:val="000000" w:themeColor="text1"/>
          <w:szCs w:val="21"/>
        </w:rPr>
        <w:t>惠民建设内容密切相关，</w:t>
      </w:r>
      <w:r>
        <w:rPr>
          <w:color w:val="000000" w:themeColor="text1"/>
          <w:szCs w:val="21"/>
        </w:rPr>
        <w:t>又与社区居民的需求和价值相关联，包括对智慧社区惠民建设内容</w:t>
      </w:r>
      <w:r>
        <w:rPr>
          <w:rFonts w:hint="eastAsia"/>
          <w:color w:val="000000" w:themeColor="text1"/>
          <w:szCs w:val="21"/>
        </w:rPr>
        <w:t>做出满意判断的程度（通常表现为惠民建设满意度）</w:t>
      </w:r>
      <w:r>
        <w:rPr>
          <w:color w:val="000000" w:themeColor="text1"/>
          <w:szCs w:val="21"/>
        </w:rPr>
        <w:t>和由此产生的积极性情感占优势的心理</w:t>
      </w:r>
      <w:r>
        <w:rPr>
          <w:rFonts w:hint="eastAsia"/>
          <w:color w:val="000000" w:themeColor="text1"/>
          <w:szCs w:val="21"/>
        </w:rPr>
        <w:t>状态（通常表现为喜悦、</w:t>
      </w:r>
      <w:r>
        <w:rPr>
          <w:color w:val="000000" w:themeColor="text1"/>
          <w:szCs w:val="21"/>
        </w:rPr>
        <w:t>得意、满足、信心、信任等），是主观幸福感与心理幸福感的有机</w:t>
      </w:r>
      <w:r>
        <w:rPr>
          <w:rFonts w:hint="eastAsia"/>
          <w:color w:val="000000" w:themeColor="text1"/>
          <w:szCs w:val="21"/>
        </w:rPr>
        <w:t>统一。</w:t>
      </w:r>
    </w:p>
    <w:p w14:paraId="549A3D45">
      <w:pPr>
        <w:pStyle w:val="114"/>
        <w:numPr>
          <w:ilvl w:val="1"/>
          <w:numId w:val="1"/>
        </w:numPr>
        <w:spacing w:beforeLines="50" w:afterLines="50"/>
        <w:rPr>
          <w:color w:val="000000" w:themeColor="text1"/>
        </w:rPr>
      </w:pPr>
    </w:p>
    <w:p w14:paraId="3C270A9C">
      <w:pPr>
        <w:pStyle w:val="114"/>
        <w:spacing w:before="156" w:after="156"/>
        <w:rPr>
          <w:color w:val="000000" w:themeColor="text1"/>
        </w:rPr>
      </w:pPr>
      <w:r>
        <w:rPr>
          <w:rFonts w:hint="eastAsia"/>
          <w:color w:val="000000" w:themeColor="text1"/>
        </w:rPr>
        <w:t xml:space="preserve">智慧社区居民安全感 </w:t>
      </w:r>
      <w:r>
        <w:rPr>
          <w:color w:val="000000" w:themeColor="text1"/>
        </w:rPr>
        <w:t>smart community residents' sense of security</w:t>
      </w:r>
    </w:p>
    <w:p w14:paraId="54D2527B">
      <w:pPr>
        <w:ind w:firstLine="420" w:firstLineChars="200"/>
        <w:rPr>
          <w:color w:val="000000" w:themeColor="text1"/>
          <w:szCs w:val="21"/>
        </w:rPr>
      </w:pPr>
      <w:r>
        <w:rPr>
          <w:color w:val="000000" w:themeColor="text1"/>
          <w:szCs w:val="21"/>
        </w:rPr>
        <w:t>在我国推进智慧社区建设和社区治理现代化的背景下，</w:t>
      </w:r>
      <w:r>
        <w:rPr>
          <w:rFonts w:hint="eastAsia"/>
          <w:color w:val="000000" w:themeColor="text1"/>
          <w:szCs w:val="21"/>
        </w:rPr>
        <w:t>对智慧社区建设服务内容是否安全、</w:t>
      </w:r>
      <w:r>
        <w:rPr>
          <w:color w:val="000000" w:themeColor="text1"/>
          <w:szCs w:val="21"/>
        </w:rPr>
        <w:t>以及个体是否具备应对风险能力的主观感受，包括</w:t>
      </w:r>
      <w:r>
        <w:rPr>
          <w:rFonts w:hint="eastAsia"/>
          <w:color w:val="000000" w:themeColor="text1"/>
          <w:szCs w:val="21"/>
        </w:rPr>
        <w:t>信心、</w:t>
      </w:r>
      <w:r>
        <w:rPr>
          <w:color w:val="000000" w:themeColor="text1"/>
          <w:szCs w:val="21"/>
        </w:rPr>
        <w:t>安心、自由等。</w:t>
      </w:r>
    </w:p>
    <w:p w14:paraId="09CA0B68">
      <w:pPr>
        <w:pStyle w:val="114"/>
        <w:numPr>
          <w:ilvl w:val="1"/>
          <w:numId w:val="1"/>
        </w:numPr>
        <w:spacing w:beforeLines="50" w:afterLines="50"/>
        <w:rPr>
          <w:color w:val="000000" w:themeColor="text1"/>
        </w:rPr>
      </w:pPr>
    </w:p>
    <w:p w14:paraId="7D98E239">
      <w:pPr>
        <w:pStyle w:val="114"/>
        <w:spacing w:before="156" w:after="156"/>
        <w:rPr>
          <w:color w:val="000000" w:themeColor="text1"/>
        </w:rPr>
      </w:pPr>
      <w:r>
        <w:rPr>
          <w:rFonts w:hint="eastAsia"/>
          <w:color w:val="000000" w:themeColor="text1"/>
        </w:rPr>
        <w:t xml:space="preserve">智慧社区居民获得感 </w:t>
      </w:r>
      <w:r>
        <w:rPr>
          <w:color w:val="000000" w:themeColor="text1"/>
        </w:rPr>
        <w:t>smart community residents' sense of achievement</w:t>
      </w:r>
    </w:p>
    <w:p w14:paraId="70E330C9">
      <w:pPr>
        <w:ind w:firstLine="420" w:firstLineChars="200"/>
        <w:rPr>
          <w:color w:val="000000" w:themeColor="text1"/>
          <w:szCs w:val="21"/>
        </w:rPr>
      </w:pPr>
      <w:r>
        <w:rPr>
          <w:color w:val="000000" w:themeColor="text1"/>
          <w:szCs w:val="21"/>
        </w:rPr>
        <w:t>在智慧社区中，运用新一代信息技术为居民提供各项惠</w:t>
      </w:r>
      <w:r>
        <w:rPr>
          <w:rFonts w:hint="eastAsia"/>
          <w:color w:val="000000" w:themeColor="text1"/>
          <w:szCs w:val="21"/>
        </w:rPr>
        <w:t>民服务，</w:t>
      </w:r>
      <w:r>
        <w:rPr>
          <w:color w:val="000000" w:themeColor="text1"/>
          <w:szCs w:val="21"/>
        </w:rPr>
        <w:t>使得社区居民在生活、工作、学习、娱乐等各方面的权益和需求得到保障和满足，</w:t>
      </w:r>
      <w:r>
        <w:rPr>
          <w:rFonts w:hint="eastAsia"/>
          <w:color w:val="000000" w:themeColor="text1"/>
          <w:szCs w:val="21"/>
        </w:rPr>
        <w:t>即客观上的“获得”</w:t>
      </w:r>
      <w:r>
        <w:rPr>
          <w:color w:val="000000" w:themeColor="text1"/>
          <w:szCs w:val="21"/>
        </w:rPr>
        <w:t>满足或超出期望，从而在主观上产生的一种舒适度、归属感和幸福感等</w:t>
      </w:r>
      <w:r>
        <w:rPr>
          <w:rFonts w:hint="eastAsia"/>
          <w:color w:val="000000" w:themeColor="text1"/>
          <w:szCs w:val="21"/>
        </w:rPr>
        <w:t>正向的心理感受。</w:t>
      </w:r>
    </w:p>
    <w:p w14:paraId="4342CBA5">
      <w:pPr>
        <w:ind w:firstLine="420" w:firstLineChars="200"/>
        <w:rPr>
          <w:color w:val="000000" w:themeColor="text1"/>
          <w:szCs w:val="21"/>
        </w:rPr>
      </w:pPr>
    </w:p>
    <w:p w14:paraId="35A136FB">
      <w:pPr>
        <w:pStyle w:val="112"/>
        <w:numPr>
          <w:ilvl w:val="0"/>
          <w:numId w:val="1"/>
        </w:numPr>
        <w:spacing w:beforeLines="100" w:afterLines="100"/>
        <w:rPr>
          <w:color w:val="000000" w:themeColor="text1"/>
        </w:rPr>
      </w:pPr>
      <w:r>
        <w:rPr>
          <w:rFonts w:hint="eastAsia"/>
          <w:color w:val="000000" w:themeColor="text1"/>
        </w:rPr>
        <w:t>缩略语</w:t>
      </w:r>
    </w:p>
    <w:p w14:paraId="58FF48D6">
      <w:pPr>
        <w:ind w:firstLine="420" w:firstLineChars="200"/>
        <w:rPr>
          <w:color w:val="000000" w:themeColor="text1"/>
          <w:szCs w:val="21"/>
        </w:rPr>
      </w:pPr>
      <w:r>
        <w:rPr>
          <w:rFonts w:hint="eastAsia"/>
          <w:color w:val="000000" w:themeColor="text1"/>
          <w:szCs w:val="21"/>
        </w:rPr>
        <w:t>下列缩略语适用于本文件。</w:t>
      </w:r>
    </w:p>
    <w:p w14:paraId="397FFA17">
      <w:pPr>
        <w:ind w:firstLine="420" w:firstLineChars="200"/>
        <w:rPr>
          <w:color w:val="000000" w:themeColor="text1"/>
          <w:szCs w:val="21"/>
        </w:rPr>
      </w:pPr>
      <w:r>
        <w:rPr>
          <w:color w:val="000000" w:themeColor="text1"/>
          <w:szCs w:val="21"/>
        </w:rPr>
        <w:t>AI： 人工智能（Artificial Intelligence）</w:t>
      </w:r>
    </w:p>
    <w:p w14:paraId="79A813DB">
      <w:pPr>
        <w:ind w:firstLine="420" w:firstLineChars="200"/>
        <w:rPr>
          <w:color w:val="000000" w:themeColor="text1"/>
          <w:szCs w:val="21"/>
        </w:rPr>
      </w:pPr>
      <w:r>
        <w:rPr>
          <w:color w:val="000000" w:themeColor="text1"/>
          <w:szCs w:val="21"/>
        </w:rPr>
        <w:t>BIM： 建筑信息模型（Building Information Modeling）</w:t>
      </w:r>
    </w:p>
    <w:p w14:paraId="0A223D58">
      <w:pPr>
        <w:ind w:firstLine="420" w:firstLineChars="200"/>
        <w:rPr>
          <w:color w:val="000000" w:themeColor="text1"/>
          <w:szCs w:val="21"/>
        </w:rPr>
      </w:pPr>
      <w:r>
        <w:rPr>
          <w:color w:val="000000" w:themeColor="text1"/>
          <w:szCs w:val="21"/>
        </w:rPr>
        <w:t>GIS： 地理信息系统（Geographic Information System）</w:t>
      </w:r>
    </w:p>
    <w:p w14:paraId="050F5157">
      <w:pPr>
        <w:ind w:firstLine="420" w:firstLineChars="200"/>
        <w:rPr>
          <w:color w:val="000000" w:themeColor="text1"/>
          <w:szCs w:val="21"/>
        </w:rPr>
      </w:pPr>
      <w:r>
        <w:rPr>
          <w:color w:val="000000" w:themeColor="text1"/>
          <w:szCs w:val="21"/>
        </w:rPr>
        <w:t>Web： 全球广域网（World Wide Web）</w:t>
      </w:r>
    </w:p>
    <w:p w14:paraId="2EF0AA4F">
      <w:pPr>
        <w:ind w:firstLine="420" w:firstLineChars="200"/>
        <w:rPr>
          <w:color w:val="000000" w:themeColor="text1"/>
          <w:szCs w:val="21"/>
        </w:rPr>
      </w:pPr>
    </w:p>
    <w:p w14:paraId="481D480E">
      <w:pPr>
        <w:pStyle w:val="112"/>
        <w:numPr>
          <w:ilvl w:val="0"/>
          <w:numId w:val="1"/>
        </w:numPr>
        <w:spacing w:beforeLines="100" w:afterLines="100"/>
        <w:rPr>
          <w:color w:val="000000" w:themeColor="text1"/>
        </w:rPr>
      </w:pPr>
      <w:bookmarkStart w:id="10" w:name="_Toc91501263"/>
      <w:bookmarkStart w:id="11" w:name="_Toc134727964"/>
      <w:bookmarkStart w:id="12" w:name="_Toc91767139"/>
      <w:r>
        <w:rPr>
          <w:rFonts w:hint="eastAsia"/>
          <w:color w:val="000000" w:themeColor="text1"/>
        </w:rPr>
        <w:t>智慧社区功能架构</w:t>
      </w:r>
      <w:bookmarkEnd w:id="10"/>
      <w:bookmarkEnd w:id="11"/>
      <w:bookmarkEnd w:id="12"/>
    </w:p>
    <w:p w14:paraId="7BDB13FD">
      <w:pPr>
        <w:pStyle w:val="114"/>
        <w:numPr>
          <w:ilvl w:val="1"/>
          <w:numId w:val="1"/>
        </w:numPr>
        <w:spacing w:beforeLines="50" w:afterLines="50"/>
        <w:rPr>
          <w:color w:val="000000" w:themeColor="text1"/>
        </w:rPr>
      </w:pPr>
      <w:r>
        <w:rPr>
          <w:rFonts w:hint="eastAsia"/>
          <w:color w:val="000000" w:themeColor="text1"/>
        </w:rPr>
        <w:t>智慧社区信息系统功能结构描述</w:t>
      </w:r>
    </w:p>
    <w:p w14:paraId="7DEC28D5">
      <w:pPr>
        <w:ind w:firstLine="420" w:firstLineChars="200"/>
        <w:rPr>
          <w:color w:val="000000" w:themeColor="text1"/>
          <w:szCs w:val="21"/>
        </w:rPr>
      </w:pPr>
      <w:r>
        <w:rPr>
          <w:rFonts w:hint="eastAsia"/>
          <w:color w:val="000000" w:themeColor="text1"/>
          <w:szCs w:val="21"/>
        </w:rPr>
        <w:t>智慧社区信息系统由门户层、</w:t>
      </w:r>
      <w:r>
        <w:rPr>
          <w:color w:val="000000" w:themeColor="text1"/>
          <w:szCs w:val="21"/>
        </w:rPr>
        <w:t>应用层、支撑层、安全和运维体系、资源管理层、</w:t>
      </w:r>
      <w:r>
        <w:rPr>
          <w:rFonts w:hint="eastAsia"/>
          <w:color w:val="000000" w:themeColor="text1"/>
          <w:szCs w:val="21"/>
        </w:rPr>
        <w:t>基础设施层构成，各部分可实现功能描述如下：</w:t>
      </w:r>
    </w:p>
    <w:p w14:paraId="0DA2DAE3">
      <w:pPr>
        <w:pStyle w:val="279"/>
        <w:numPr>
          <w:ilvl w:val="0"/>
          <w:numId w:val="2"/>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门户层：应实现跨应用、跨系统的信息协同、共享互通，为社区业主及租户、物业、管理</w:t>
      </w:r>
      <w:r>
        <w:rPr>
          <w:rFonts w:hint="eastAsia" w:ascii="宋体" w:hAnsi="宋体" w:eastAsia="宋体"/>
          <w:color w:val="000000" w:themeColor="text1"/>
          <w:kern w:val="0"/>
          <w:szCs w:val="21"/>
        </w:rPr>
        <w:t>者提供统一的入口，</w:t>
      </w:r>
      <w:r>
        <w:rPr>
          <w:rFonts w:ascii="宋体" w:hAnsi="宋体" w:eastAsia="宋体"/>
          <w:color w:val="000000" w:themeColor="text1"/>
          <w:kern w:val="0"/>
          <w:szCs w:val="21"/>
        </w:rPr>
        <w:t>使用平台提供的各项服务。可支持多屏多终端的展现方式，包括W</w:t>
      </w:r>
      <w:r>
        <w:rPr>
          <w:rFonts w:hint="eastAsia" w:ascii="宋体" w:hAnsi="宋体" w:eastAsia="宋体"/>
          <w:color w:val="000000" w:themeColor="text1"/>
          <w:kern w:val="0"/>
          <w:szCs w:val="21"/>
        </w:rPr>
        <w:t>eb</w:t>
      </w:r>
      <w:r>
        <w:rPr>
          <w:rFonts w:ascii="宋体" w:hAnsi="宋体" w:eastAsia="宋体"/>
          <w:color w:val="000000" w:themeColor="text1"/>
          <w:kern w:val="0"/>
          <w:szCs w:val="21"/>
        </w:rPr>
        <w:t>门</w:t>
      </w:r>
      <w:r>
        <w:rPr>
          <w:rFonts w:hint="eastAsia" w:ascii="宋体" w:hAnsi="宋体" w:eastAsia="宋体"/>
          <w:color w:val="000000" w:themeColor="text1"/>
          <w:kern w:val="0"/>
          <w:szCs w:val="21"/>
        </w:rPr>
        <w:t>户、</w:t>
      </w:r>
      <w:r>
        <w:rPr>
          <w:rFonts w:ascii="宋体" w:hAnsi="宋体" w:eastAsia="宋体"/>
          <w:color w:val="000000" w:themeColor="text1"/>
          <w:kern w:val="0"/>
          <w:szCs w:val="21"/>
        </w:rPr>
        <w:t>手机APP、公众号、小程序、多媒体终端大屏等；</w:t>
      </w:r>
    </w:p>
    <w:p w14:paraId="4B8C7CDA">
      <w:pPr>
        <w:pStyle w:val="279"/>
        <w:numPr>
          <w:ilvl w:val="0"/>
          <w:numId w:val="2"/>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应用层：</w:t>
      </w:r>
      <w:r>
        <w:rPr>
          <w:rFonts w:hint="eastAsia" w:ascii="宋体" w:hAnsi="宋体" w:eastAsia="宋体"/>
          <w:color w:val="000000" w:themeColor="text1"/>
          <w:kern w:val="0"/>
          <w:szCs w:val="21"/>
        </w:rPr>
        <w:t>支持公共安全保障、</w:t>
      </w:r>
      <w:r>
        <w:rPr>
          <w:rFonts w:ascii="宋体" w:hAnsi="宋体" w:eastAsia="宋体"/>
          <w:color w:val="000000" w:themeColor="text1"/>
          <w:kern w:val="0"/>
          <w:szCs w:val="21"/>
        </w:rPr>
        <w:t>突发事件安全保障、公共设施管理、公共环境监测等与智慧社区相关的</w:t>
      </w:r>
      <w:r>
        <w:rPr>
          <w:rFonts w:hint="eastAsia" w:ascii="宋体" w:hAnsi="宋体" w:eastAsia="宋体"/>
          <w:color w:val="000000" w:themeColor="text1"/>
          <w:kern w:val="0"/>
          <w:szCs w:val="21"/>
        </w:rPr>
        <w:t>物联网应用功能，</w:t>
      </w:r>
      <w:r>
        <w:rPr>
          <w:rFonts w:ascii="宋体" w:hAnsi="宋体" w:eastAsia="宋体"/>
          <w:color w:val="000000" w:themeColor="text1"/>
          <w:kern w:val="0"/>
          <w:szCs w:val="21"/>
        </w:rPr>
        <w:t>并可基于这些应用功能进行二次封装，面向不同类型的智慧社区需求形成解</w:t>
      </w:r>
      <w:r>
        <w:rPr>
          <w:rFonts w:hint="eastAsia" w:ascii="宋体" w:hAnsi="宋体" w:eastAsia="宋体"/>
          <w:color w:val="000000" w:themeColor="text1"/>
          <w:kern w:val="0"/>
          <w:szCs w:val="21"/>
        </w:rPr>
        <w:t>决方案集；</w:t>
      </w:r>
    </w:p>
    <w:p w14:paraId="67C48C69">
      <w:pPr>
        <w:pStyle w:val="279"/>
        <w:numPr>
          <w:ilvl w:val="0"/>
          <w:numId w:val="2"/>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支撑层：是</w:t>
      </w:r>
      <w:r>
        <w:rPr>
          <w:rFonts w:hint="eastAsia" w:ascii="宋体" w:hAnsi="宋体" w:eastAsia="宋体"/>
          <w:color w:val="000000" w:themeColor="text1"/>
          <w:kern w:val="0"/>
          <w:szCs w:val="21"/>
        </w:rPr>
        <w:t>系统</w:t>
      </w:r>
      <w:r>
        <w:rPr>
          <w:rFonts w:ascii="宋体" w:hAnsi="宋体" w:eastAsia="宋体"/>
          <w:color w:val="000000" w:themeColor="text1"/>
          <w:kern w:val="0"/>
          <w:szCs w:val="21"/>
        </w:rPr>
        <w:t>的核心构成部分，为智慧社区应用的开发、测试和运行提供核心</w:t>
      </w:r>
      <w:r>
        <w:rPr>
          <w:rFonts w:hint="eastAsia" w:ascii="宋体" w:hAnsi="宋体" w:eastAsia="宋体"/>
          <w:color w:val="000000" w:themeColor="text1"/>
          <w:kern w:val="0"/>
          <w:szCs w:val="21"/>
        </w:rPr>
        <w:t>能力与支撑服务，</w:t>
      </w:r>
      <w:r>
        <w:rPr>
          <w:rFonts w:ascii="宋体" w:hAnsi="宋体" w:eastAsia="宋体"/>
          <w:color w:val="000000" w:themeColor="text1"/>
          <w:kern w:val="0"/>
          <w:szCs w:val="21"/>
        </w:rPr>
        <w:t>构建业务模型、基础数据库及服务集。应包括物联网接入服务、数据管理及</w:t>
      </w:r>
      <w:r>
        <w:rPr>
          <w:rFonts w:hint="eastAsia" w:ascii="宋体" w:hAnsi="宋体" w:eastAsia="宋体"/>
          <w:color w:val="000000" w:themeColor="text1"/>
          <w:kern w:val="0"/>
          <w:szCs w:val="21"/>
        </w:rPr>
        <w:t>服务、</w:t>
      </w:r>
      <w:r>
        <w:rPr>
          <w:rFonts w:ascii="宋体" w:hAnsi="宋体" w:eastAsia="宋体"/>
          <w:color w:val="000000" w:themeColor="text1"/>
          <w:kern w:val="0"/>
          <w:szCs w:val="21"/>
        </w:rPr>
        <w:t>应用支撑服务，以及由相关服务平台提供的服务能力引擎；</w:t>
      </w:r>
    </w:p>
    <w:p w14:paraId="0F933FCF">
      <w:pPr>
        <w:pStyle w:val="279"/>
        <w:numPr>
          <w:ilvl w:val="0"/>
          <w:numId w:val="2"/>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安全和运维体系：安全保障是为了保护系统及其信息的保密性、完整性、可靠性和可用性，对</w:t>
      </w:r>
      <w:r>
        <w:rPr>
          <w:rFonts w:hint="eastAsia" w:ascii="宋体" w:hAnsi="宋体" w:eastAsia="宋体"/>
          <w:color w:val="000000" w:themeColor="text1"/>
          <w:kern w:val="0"/>
          <w:szCs w:val="21"/>
        </w:rPr>
        <w:t>系统物理安全、</w:t>
      </w:r>
      <w:r>
        <w:rPr>
          <w:rFonts w:ascii="宋体" w:hAnsi="宋体" w:eastAsia="宋体"/>
          <w:color w:val="000000" w:themeColor="text1"/>
          <w:kern w:val="0"/>
          <w:szCs w:val="21"/>
        </w:rPr>
        <w:t>网络安全、数据安全、应用安全等方面提出的要求，运维保障实现对整个系统</w:t>
      </w:r>
      <w:r>
        <w:rPr>
          <w:rFonts w:hint="eastAsia" w:ascii="宋体" w:hAnsi="宋体" w:eastAsia="宋体"/>
          <w:color w:val="000000" w:themeColor="text1"/>
          <w:kern w:val="0"/>
          <w:szCs w:val="21"/>
        </w:rPr>
        <w:t>的运维管理，</w:t>
      </w:r>
      <w:r>
        <w:rPr>
          <w:rFonts w:ascii="宋体" w:hAnsi="宋体" w:eastAsia="宋体"/>
          <w:color w:val="000000" w:themeColor="text1"/>
          <w:kern w:val="0"/>
          <w:szCs w:val="21"/>
        </w:rPr>
        <w:t>对</w:t>
      </w:r>
      <w:r>
        <w:rPr>
          <w:rFonts w:hint="eastAsia" w:ascii="宋体" w:hAnsi="宋体" w:eastAsia="宋体"/>
          <w:color w:val="000000" w:themeColor="text1"/>
          <w:kern w:val="0"/>
          <w:szCs w:val="21"/>
        </w:rPr>
        <w:t>系统</w:t>
      </w:r>
      <w:r>
        <w:rPr>
          <w:rFonts w:ascii="宋体" w:hAnsi="宋体" w:eastAsia="宋体"/>
          <w:color w:val="000000" w:themeColor="text1"/>
          <w:kern w:val="0"/>
          <w:szCs w:val="21"/>
        </w:rPr>
        <w:t>运维过程实行监控，保障性能和服务质量；</w:t>
      </w:r>
    </w:p>
    <w:p w14:paraId="468F29D2">
      <w:pPr>
        <w:pStyle w:val="279"/>
        <w:numPr>
          <w:ilvl w:val="0"/>
          <w:numId w:val="2"/>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资源管理层：提供支撑运行必备的计算资源、网络资源及存储资源；</w:t>
      </w:r>
    </w:p>
    <w:p w14:paraId="5E968EDD">
      <w:pPr>
        <w:pStyle w:val="279"/>
        <w:numPr>
          <w:ilvl w:val="0"/>
          <w:numId w:val="2"/>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基础设施层：由物联网感知</w:t>
      </w:r>
      <w:r>
        <w:rPr>
          <w:rFonts w:hint="eastAsia" w:ascii="宋体" w:hAnsi="宋体" w:eastAsia="宋体"/>
          <w:color w:val="000000" w:themeColor="text1"/>
          <w:kern w:val="0"/>
          <w:szCs w:val="21"/>
        </w:rPr>
        <w:t>和各类控制</w:t>
      </w:r>
      <w:r>
        <w:rPr>
          <w:rFonts w:ascii="宋体" w:hAnsi="宋体" w:eastAsia="宋体"/>
          <w:color w:val="000000" w:themeColor="text1"/>
          <w:kern w:val="0"/>
          <w:szCs w:val="21"/>
        </w:rPr>
        <w:t>设备组成，包括传感器、电子标签、传感器节点、通信模组、</w:t>
      </w:r>
      <w:r>
        <w:rPr>
          <w:rFonts w:hint="eastAsia" w:ascii="宋体" w:hAnsi="宋体" w:eastAsia="宋体"/>
          <w:color w:val="000000" w:themeColor="text1"/>
          <w:kern w:val="0"/>
          <w:szCs w:val="21"/>
        </w:rPr>
        <w:t>控制器等</w:t>
      </w:r>
      <w:r>
        <w:rPr>
          <w:rFonts w:ascii="宋体" w:hAnsi="宋体" w:eastAsia="宋体"/>
          <w:color w:val="000000" w:themeColor="text1"/>
          <w:kern w:val="0"/>
          <w:szCs w:val="21"/>
        </w:rPr>
        <w:t>。</w:t>
      </w:r>
    </w:p>
    <w:p w14:paraId="3D8A1533">
      <w:pPr>
        <w:pStyle w:val="114"/>
        <w:numPr>
          <w:ilvl w:val="1"/>
          <w:numId w:val="1"/>
        </w:numPr>
        <w:spacing w:beforeLines="50" w:afterLines="50"/>
        <w:rPr>
          <w:color w:val="000000" w:themeColor="text1"/>
        </w:rPr>
      </w:pPr>
      <w:r>
        <w:rPr>
          <w:rFonts w:hint="eastAsia"/>
          <w:color w:val="000000" w:themeColor="text1"/>
        </w:rPr>
        <w:t>智慧社区信息系统功能及其它相关系统关系</w:t>
      </w:r>
    </w:p>
    <w:p w14:paraId="35D16497">
      <w:pPr>
        <w:ind w:firstLine="420" w:firstLineChars="200"/>
        <w:rPr>
          <w:color w:val="000000" w:themeColor="text1"/>
          <w:szCs w:val="21"/>
        </w:rPr>
      </w:pPr>
      <w:r>
        <w:rPr>
          <w:color w:val="000000" w:themeColor="text1"/>
          <w:szCs w:val="21"/>
        </w:rPr>
        <w:t>智慧社区信息系统</w:t>
      </w:r>
      <w:r>
        <w:rPr>
          <w:rFonts w:hint="eastAsia"/>
          <w:color w:val="000000" w:themeColor="text1"/>
          <w:szCs w:val="21"/>
        </w:rPr>
        <w:t>应</w:t>
      </w:r>
      <w:r>
        <w:rPr>
          <w:color w:val="000000" w:themeColor="text1"/>
          <w:szCs w:val="21"/>
        </w:rPr>
        <w:t>支持与</w:t>
      </w:r>
      <w:r>
        <w:rPr>
          <w:rFonts w:hint="eastAsia"/>
          <w:color w:val="000000" w:themeColor="text1"/>
          <w:szCs w:val="21"/>
        </w:rPr>
        <w:t>智慧城市中</w:t>
      </w:r>
      <w:r>
        <w:rPr>
          <w:color w:val="000000" w:themeColor="text1"/>
          <w:szCs w:val="21"/>
        </w:rPr>
        <w:t>的政务服务平台、公共事业服务平台、 第三方电子商务平台、 便民</w:t>
      </w:r>
      <w:r>
        <w:rPr>
          <w:rFonts w:hint="eastAsia"/>
          <w:color w:val="000000" w:themeColor="text1"/>
          <w:szCs w:val="21"/>
        </w:rPr>
        <w:t>服务平台等进行数据传输与交换，</w:t>
      </w:r>
      <w:r>
        <w:rPr>
          <w:color w:val="000000" w:themeColor="text1"/>
          <w:szCs w:val="21"/>
        </w:rPr>
        <w:t>支持整合水电煤气等社会公共数据资源， 为社区居民提供相应的服务。支持与智慧城市</w:t>
      </w:r>
      <w:r>
        <w:rPr>
          <w:rFonts w:hint="eastAsia"/>
          <w:color w:val="000000" w:themeColor="text1"/>
          <w:szCs w:val="21"/>
        </w:rPr>
        <w:t>中其它</w:t>
      </w:r>
      <w:r>
        <w:rPr>
          <w:color w:val="000000" w:themeColor="text1"/>
          <w:szCs w:val="21"/>
        </w:rPr>
        <w:t>公共信息平台的互联互通，具备与智慧教育、智慧交通、智慧医疗等</w:t>
      </w:r>
      <w:r>
        <w:rPr>
          <w:rFonts w:hint="eastAsia"/>
          <w:color w:val="000000" w:themeColor="text1"/>
          <w:szCs w:val="21"/>
        </w:rPr>
        <w:t>系统的接口，</w:t>
      </w:r>
      <w:r>
        <w:rPr>
          <w:color w:val="000000" w:themeColor="text1"/>
          <w:szCs w:val="21"/>
        </w:rPr>
        <w:t>实现对应信息资源基础和管理服务的无障碍接入， 且要求接口具备可扩展性。在</w:t>
      </w:r>
      <w:r>
        <w:rPr>
          <w:rFonts w:hint="eastAsia"/>
          <w:color w:val="000000" w:themeColor="text1"/>
          <w:szCs w:val="21"/>
        </w:rPr>
        <w:t>没有智慧城市统一标准要求的地区，可以</w:t>
      </w:r>
      <w:r>
        <w:rPr>
          <w:color w:val="000000" w:themeColor="text1"/>
          <w:szCs w:val="21"/>
        </w:rPr>
        <w:t>按照国家和行业相关规定设置或留出</w:t>
      </w:r>
      <w:r>
        <w:rPr>
          <w:rFonts w:hint="eastAsia"/>
          <w:color w:val="000000" w:themeColor="text1"/>
          <w:szCs w:val="21"/>
        </w:rPr>
        <w:t>信息互联</w:t>
      </w:r>
      <w:r>
        <w:rPr>
          <w:color w:val="000000" w:themeColor="text1"/>
          <w:szCs w:val="21"/>
        </w:rPr>
        <w:t>接口。</w:t>
      </w:r>
    </w:p>
    <w:p w14:paraId="56BA1CBF">
      <w:pPr>
        <w:ind w:firstLine="420" w:firstLineChars="200"/>
        <w:rPr>
          <w:color w:val="000000" w:themeColor="text1"/>
          <w:szCs w:val="21"/>
        </w:rPr>
      </w:pPr>
      <w:r>
        <w:rPr>
          <w:color w:val="000000" w:themeColor="text1"/>
          <w:szCs w:val="21"/>
        </w:rPr>
        <w:t>应支持整合和</w:t>
      </w:r>
      <w:r>
        <w:rPr>
          <w:rFonts w:hint="eastAsia"/>
          <w:color w:val="000000" w:themeColor="text1"/>
          <w:szCs w:val="21"/>
        </w:rPr>
        <w:t>联通</w:t>
      </w:r>
      <w:r>
        <w:rPr>
          <w:color w:val="000000" w:themeColor="text1"/>
          <w:szCs w:val="21"/>
        </w:rPr>
        <w:t>社区内</w:t>
      </w:r>
      <w:r>
        <w:rPr>
          <w:rFonts w:hint="eastAsia"/>
          <w:color w:val="000000" w:themeColor="text1"/>
          <w:szCs w:val="21"/>
        </w:rPr>
        <w:t>其它</w:t>
      </w:r>
      <w:r>
        <w:rPr>
          <w:rFonts w:hint="eastAsia"/>
          <w:color w:val="000000" w:themeColor="text1"/>
        </w:rPr>
        <w:t>智慧社区基础设施</w:t>
      </w:r>
      <w:r>
        <w:rPr>
          <w:color w:val="000000" w:themeColor="text1"/>
          <w:szCs w:val="21"/>
        </w:rPr>
        <w:t>（包括公共设备监控系统、环境监测</w:t>
      </w:r>
      <w:r>
        <w:rPr>
          <w:rFonts w:hint="eastAsia"/>
          <w:color w:val="000000" w:themeColor="text1"/>
          <w:szCs w:val="21"/>
        </w:rPr>
        <w:t>系统、</w:t>
      </w:r>
      <w:r>
        <w:rPr>
          <w:color w:val="000000" w:themeColor="text1"/>
          <w:szCs w:val="21"/>
        </w:rPr>
        <w:t xml:space="preserve"> 能耗监测系统、 安防系统、 消防系统、 智能家居系统等）</w:t>
      </w:r>
      <w:r>
        <w:rPr>
          <w:rFonts w:hint="eastAsia"/>
          <w:color w:val="000000" w:themeColor="text1"/>
          <w:szCs w:val="21"/>
        </w:rPr>
        <w:t>、</w:t>
      </w:r>
      <w:r>
        <w:rPr>
          <w:color w:val="000000" w:themeColor="text1"/>
          <w:szCs w:val="21"/>
        </w:rPr>
        <w:t>社区应用系统（包括社区运营管理系</w:t>
      </w:r>
      <w:r>
        <w:rPr>
          <w:rFonts w:hint="eastAsia"/>
          <w:color w:val="000000" w:themeColor="text1"/>
          <w:szCs w:val="21"/>
        </w:rPr>
        <w:t>统、</w:t>
      </w:r>
      <w:r>
        <w:rPr>
          <w:color w:val="000000" w:themeColor="text1"/>
          <w:szCs w:val="21"/>
        </w:rPr>
        <w:t xml:space="preserve"> 社区物业服务系统、 智慧养老服务、 社区医疗服务等） 的能力</w:t>
      </w:r>
      <w:r>
        <w:rPr>
          <w:rFonts w:hint="eastAsia"/>
          <w:color w:val="000000" w:themeColor="text1"/>
          <w:szCs w:val="21"/>
        </w:rPr>
        <w:t>；系统应</w:t>
      </w:r>
      <w:r>
        <w:rPr>
          <w:color w:val="000000" w:themeColor="text1"/>
          <w:szCs w:val="21"/>
        </w:rPr>
        <w:t>预留接口用于与</w:t>
      </w:r>
      <w:r>
        <w:rPr>
          <w:rFonts w:hint="eastAsia"/>
          <w:color w:val="000000" w:themeColor="text1"/>
          <w:szCs w:val="21"/>
        </w:rPr>
        <w:t>其它</w:t>
      </w:r>
      <w:r>
        <w:rPr>
          <w:color w:val="000000" w:themeColor="text1"/>
          <w:szCs w:val="21"/>
        </w:rPr>
        <w:t>社区平台进行对接</w:t>
      </w:r>
      <w:r>
        <w:rPr>
          <w:rFonts w:hint="eastAsia"/>
          <w:color w:val="000000" w:themeColor="text1"/>
          <w:szCs w:val="21"/>
        </w:rPr>
        <w:t>。</w:t>
      </w:r>
    </w:p>
    <w:p w14:paraId="558FC660">
      <w:pPr>
        <w:ind w:firstLine="420" w:firstLineChars="200"/>
        <w:rPr>
          <w:color w:val="000000" w:themeColor="text1"/>
          <w:szCs w:val="21"/>
        </w:rPr>
      </w:pPr>
      <w:r>
        <w:rPr>
          <w:rFonts w:hint="eastAsia"/>
          <w:color w:val="000000" w:themeColor="text1"/>
          <w:szCs w:val="21"/>
        </w:rPr>
        <w:t>各项功能</w:t>
      </w:r>
      <w:r>
        <w:rPr>
          <w:color w:val="000000" w:themeColor="text1"/>
          <w:szCs w:val="21"/>
        </w:rPr>
        <w:t>从</w:t>
      </w:r>
      <w:r>
        <w:rPr>
          <w:rFonts w:hint="eastAsia"/>
          <w:color w:val="000000" w:themeColor="text1"/>
          <w:szCs w:val="21"/>
        </w:rPr>
        <w:t>上述各类</w:t>
      </w:r>
      <w:r>
        <w:rPr>
          <w:color w:val="000000" w:themeColor="text1"/>
          <w:szCs w:val="21"/>
        </w:rPr>
        <w:t>设施和</w:t>
      </w:r>
      <w:r>
        <w:rPr>
          <w:rFonts w:hint="eastAsia"/>
          <w:color w:val="000000" w:themeColor="text1"/>
          <w:szCs w:val="21"/>
        </w:rPr>
        <w:t>系统中收集数据，从而实现</w:t>
      </w:r>
      <w:r>
        <w:rPr>
          <w:color w:val="000000" w:themeColor="text1"/>
          <w:szCs w:val="21"/>
        </w:rPr>
        <w:t>对社区内动态信息、事件信息及其它业务信息数据</w:t>
      </w:r>
      <w:r>
        <w:rPr>
          <w:rFonts w:hint="eastAsia"/>
          <w:color w:val="000000" w:themeColor="text1"/>
          <w:szCs w:val="21"/>
        </w:rPr>
        <w:t>更全面地</w:t>
      </w:r>
      <w:r>
        <w:rPr>
          <w:color w:val="000000" w:themeColor="text1"/>
          <w:szCs w:val="21"/>
        </w:rPr>
        <w:t>汇聚接入、</w:t>
      </w:r>
      <w:r>
        <w:rPr>
          <w:rFonts w:hint="eastAsia"/>
          <w:color w:val="000000" w:themeColor="text1"/>
          <w:szCs w:val="21"/>
        </w:rPr>
        <w:t>处理、</w:t>
      </w:r>
      <w:r>
        <w:rPr>
          <w:color w:val="000000" w:themeColor="text1"/>
          <w:szCs w:val="21"/>
        </w:rPr>
        <w:t>安全存储、分析、</w:t>
      </w:r>
      <w:r>
        <w:rPr>
          <w:rFonts w:hint="eastAsia"/>
          <w:color w:val="000000" w:themeColor="text1"/>
          <w:szCs w:val="21"/>
        </w:rPr>
        <w:t>AI</w:t>
      </w:r>
      <w:r>
        <w:rPr>
          <w:color w:val="000000" w:themeColor="text1"/>
          <w:szCs w:val="21"/>
        </w:rPr>
        <w:t>建模及共享交换等，从而形成</w:t>
      </w:r>
      <w:r>
        <w:rPr>
          <w:rFonts w:hint="eastAsia"/>
          <w:color w:val="000000" w:themeColor="text1"/>
          <w:szCs w:val="21"/>
        </w:rPr>
        <w:t>功能的</w:t>
      </w:r>
      <w:r>
        <w:rPr>
          <w:color w:val="000000" w:themeColor="text1"/>
          <w:szCs w:val="21"/>
        </w:rPr>
        <w:t>不断</w:t>
      </w:r>
      <w:r>
        <w:rPr>
          <w:rFonts w:hint="eastAsia"/>
          <w:color w:val="000000" w:themeColor="text1"/>
          <w:szCs w:val="21"/>
        </w:rPr>
        <w:t>升级</w:t>
      </w:r>
      <w:r>
        <w:rPr>
          <w:color w:val="000000" w:themeColor="text1"/>
          <w:szCs w:val="21"/>
        </w:rPr>
        <w:t>。</w:t>
      </w:r>
    </w:p>
    <w:p w14:paraId="321169BC">
      <w:pPr>
        <w:ind w:firstLine="420" w:firstLineChars="200"/>
        <w:rPr>
          <w:color w:val="000000" w:themeColor="text1"/>
          <w:szCs w:val="21"/>
        </w:rPr>
      </w:pPr>
    </w:p>
    <w:p w14:paraId="6280C854">
      <w:pPr>
        <w:pStyle w:val="112"/>
        <w:numPr>
          <w:ilvl w:val="0"/>
          <w:numId w:val="1"/>
        </w:numPr>
        <w:spacing w:beforeLines="100" w:afterLines="100"/>
        <w:rPr>
          <w:color w:val="000000" w:themeColor="text1"/>
        </w:rPr>
      </w:pPr>
      <w:r>
        <w:rPr>
          <w:rFonts w:hint="eastAsia"/>
          <w:color w:val="000000" w:themeColor="text1"/>
        </w:rPr>
        <w:t>在线服务</w:t>
      </w:r>
      <w:r>
        <w:rPr>
          <w:color w:val="000000" w:themeColor="text1"/>
        </w:rPr>
        <w:t>功能</w:t>
      </w:r>
      <w:r>
        <w:rPr>
          <w:rFonts w:hint="eastAsia"/>
          <w:color w:val="000000" w:themeColor="text1"/>
        </w:rPr>
        <w:t>要求</w:t>
      </w:r>
    </w:p>
    <w:p w14:paraId="1074104C">
      <w:pPr>
        <w:ind w:firstLine="420" w:firstLineChars="200"/>
        <w:rPr>
          <w:color w:val="000000" w:themeColor="text1"/>
          <w:szCs w:val="21"/>
          <w:highlight w:val="yellow"/>
        </w:rPr>
      </w:pPr>
      <w:bookmarkStart w:id="13" w:name="_Hlk148201590"/>
      <w:r>
        <w:rPr>
          <w:color w:val="000000" w:themeColor="text1"/>
        </w:rPr>
        <w:t>面向智慧社区综合体验的智慧社区</w:t>
      </w:r>
      <w:r>
        <w:rPr>
          <w:rFonts w:hint="eastAsia"/>
          <w:color w:val="000000" w:themeColor="text1"/>
        </w:rPr>
        <w:t>管理</w:t>
      </w:r>
      <w:r>
        <w:rPr>
          <w:rFonts w:hint="eastAsia"/>
          <w:color w:val="000000" w:themeColor="text1"/>
          <w:szCs w:val="21"/>
        </w:rPr>
        <w:t>平台可同时承载众多在线应用，</w:t>
      </w:r>
      <w:r>
        <w:rPr>
          <w:color w:val="000000" w:themeColor="text1"/>
          <w:szCs w:val="21"/>
        </w:rPr>
        <w:t>在</w:t>
      </w:r>
      <w:r>
        <w:rPr>
          <w:rFonts w:hint="eastAsia"/>
          <w:color w:val="000000" w:themeColor="text1"/>
          <w:szCs w:val="21"/>
        </w:rPr>
        <w:t>面向用户体验提升的目标下</w:t>
      </w:r>
      <w:r>
        <w:rPr>
          <w:color w:val="000000" w:themeColor="text1"/>
          <w:szCs w:val="21"/>
        </w:rPr>
        <w:t>实现</w:t>
      </w:r>
      <w:r>
        <w:rPr>
          <w:rFonts w:hint="eastAsia"/>
          <w:color w:val="000000" w:themeColor="text1"/>
          <w:szCs w:val="21"/>
        </w:rPr>
        <w:t>与线下工作流程的</w:t>
      </w:r>
      <w:r>
        <w:rPr>
          <w:color w:val="000000" w:themeColor="text1"/>
          <w:szCs w:val="21"/>
        </w:rPr>
        <w:t>统一</w:t>
      </w:r>
      <w:r>
        <w:rPr>
          <w:rFonts w:hint="eastAsia"/>
          <w:color w:val="000000" w:themeColor="text1"/>
          <w:szCs w:val="21"/>
        </w:rPr>
        <w:t>和联动，并完成与之相应的</w:t>
      </w:r>
      <w:r>
        <w:rPr>
          <w:color w:val="000000" w:themeColor="text1"/>
          <w:szCs w:val="21"/>
        </w:rPr>
        <w:t>信息交互和设备</w:t>
      </w:r>
      <w:r>
        <w:rPr>
          <w:rFonts w:hint="eastAsia"/>
          <w:color w:val="000000" w:themeColor="text1"/>
          <w:szCs w:val="21"/>
        </w:rPr>
        <w:t>控制。</w:t>
      </w:r>
      <w:r>
        <w:rPr>
          <w:rFonts w:hint="eastAsia"/>
          <w:color w:val="0C0C0C" w:themeColor="text1" w:themeTint="F2"/>
          <w:szCs w:val="21"/>
        </w:rPr>
        <w:t>智慧社区管理平台要求 参见</w:t>
      </w:r>
      <w:r>
        <w:rPr>
          <w:color w:val="0C0C0C" w:themeColor="text1" w:themeTint="F2"/>
          <w:szCs w:val="21"/>
        </w:rPr>
        <w:t>GB/T 31490. 7-2015 社区信息化 第7部分：信息系统技术要求</w:t>
      </w:r>
      <w:r>
        <w:rPr>
          <w:rFonts w:hint="eastAsia"/>
          <w:color w:val="0C0C0C" w:themeColor="text1" w:themeTint="F2"/>
          <w:szCs w:val="21"/>
        </w:rPr>
        <w:t>，全文。</w:t>
      </w:r>
      <w:r>
        <w:rPr>
          <w:color w:val="000000" w:themeColor="text1"/>
          <w:szCs w:val="21"/>
        </w:rPr>
        <w:t>各个</w:t>
      </w:r>
      <w:r>
        <w:rPr>
          <w:rFonts w:hint="eastAsia"/>
          <w:color w:val="000000" w:themeColor="text1"/>
          <w:szCs w:val="21"/>
        </w:rPr>
        <w:t>功能所涉及的</w:t>
      </w:r>
      <w:r>
        <w:rPr>
          <w:color w:val="000000" w:themeColor="text1"/>
          <w:szCs w:val="21"/>
        </w:rPr>
        <w:t>系统升级和部署</w:t>
      </w:r>
      <w:r>
        <w:rPr>
          <w:rFonts w:hint="eastAsia"/>
          <w:color w:val="000000" w:themeColor="text1"/>
          <w:szCs w:val="21"/>
        </w:rPr>
        <w:t>相互可独立开展，需将与线下流程必要的协同纳入要求</w:t>
      </w:r>
      <w:r>
        <w:rPr>
          <w:color w:val="000000" w:themeColor="text1"/>
          <w:szCs w:val="21"/>
        </w:rPr>
        <w:t>。</w:t>
      </w:r>
      <w:bookmarkEnd w:id="13"/>
    </w:p>
    <w:p w14:paraId="7DB95A35">
      <w:pPr>
        <w:pStyle w:val="114"/>
        <w:numPr>
          <w:ilvl w:val="1"/>
          <w:numId w:val="1"/>
        </w:numPr>
        <w:spacing w:beforeLines="50" w:afterLines="50"/>
        <w:rPr>
          <w:color w:val="000000" w:themeColor="text1"/>
        </w:rPr>
      </w:pPr>
      <w:r>
        <w:rPr>
          <w:color w:val="000000" w:themeColor="text1"/>
        </w:rPr>
        <w:t>社区安全</w:t>
      </w:r>
      <w:r>
        <w:rPr>
          <w:rFonts w:hint="eastAsia"/>
          <w:color w:val="000000" w:themeColor="text1"/>
        </w:rPr>
        <w:t>类功能</w:t>
      </w:r>
    </w:p>
    <w:p w14:paraId="35C1A51C">
      <w:pPr>
        <w:ind w:firstLine="420" w:firstLineChars="200"/>
        <w:rPr>
          <w:color w:val="000000" w:themeColor="text1"/>
          <w:szCs w:val="21"/>
        </w:rPr>
      </w:pPr>
      <w:r>
        <w:rPr>
          <w:rFonts w:hint="eastAsia"/>
          <w:color w:val="000000" w:themeColor="text1"/>
          <w:szCs w:val="21"/>
        </w:rPr>
        <w:t>社区安全</w:t>
      </w:r>
      <w:r>
        <w:rPr>
          <w:color w:val="000000" w:themeColor="text1"/>
          <w:szCs w:val="21"/>
        </w:rPr>
        <w:t>对居民生活具有直接</w:t>
      </w:r>
      <w:r>
        <w:rPr>
          <w:rFonts w:hint="eastAsia"/>
          <w:color w:val="000000" w:themeColor="text1"/>
          <w:szCs w:val="21"/>
        </w:rPr>
        <w:t>影响，</w:t>
      </w:r>
      <w:r>
        <w:rPr>
          <w:color w:val="000000" w:themeColor="text1"/>
          <w:szCs w:val="21"/>
        </w:rPr>
        <w:t>通过安全保障</w:t>
      </w:r>
      <w:r>
        <w:rPr>
          <w:rFonts w:hint="eastAsia"/>
          <w:color w:val="000000" w:themeColor="text1"/>
          <w:szCs w:val="21"/>
        </w:rPr>
        <w:t>措施</w:t>
      </w:r>
      <w:r>
        <w:rPr>
          <w:color w:val="000000" w:themeColor="text1"/>
          <w:szCs w:val="21"/>
        </w:rPr>
        <w:t>可以有效保障居民处于安全环境中，提高居民对社区的安全感</w:t>
      </w:r>
      <w:r>
        <w:rPr>
          <w:rFonts w:hint="eastAsia"/>
          <w:color w:val="000000" w:themeColor="text1"/>
          <w:szCs w:val="21"/>
        </w:rPr>
        <w:t>的体验，这包括</w:t>
      </w:r>
      <w:r>
        <w:rPr>
          <w:color w:val="000000" w:themeColor="text1"/>
          <w:szCs w:val="21"/>
        </w:rPr>
        <w:t>社区公共安全、智能安全基础</w:t>
      </w:r>
      <w:r>
        <w:rPr>
          <w:rFonts w:hint="eastAsia"/>
          <w:color w:val="000000" w:themeColor="text1"/>
          <w:szCs w:val="21"/>
        </w:rPr>
        <w:t>支撑</w:t>
      </w:r>
      <w:r>
        <w:rPr>
          <w:color w:val="000000" w:themeColor="text1"/>
          <w:szCs w:val="21"/>
        </w:rPr>
        <w:t>、应急保障、安全宣传教育</w:t>
      </w:r>
      <w:r>
        <w:rPr>
          <w:rFonts w:hint="eastAsia"/>
          <w:color w:val="000000" w:themeColor="text1"/>
          <w:szCs w:val="21"/>
        </w:rPr>
        <w:t>等部分</w:t>
      </w:r>
      <w:r>
        <w:rPr>
          <w:color w:val="000000" w:themeColor="text1"/>
          <w:szCs w:val="21"/>
        </w:rPr>
        <w:t>。</w:t>
      </w:r>
    </w:p>
    <w:p w14:paraId="33A25F2C">
      <w:pPr>
        <w:pStyle w:val="116"/>
        <w:numPr>
          <w:ilvl w:val="2"/>
          <w:numId w:val="1"/>
        </w:numPr>
        <w:spacing w:beforeLines="50" w:afterLines="50"/>
        <w:rPr>
          <w:color w:val="000000" w:themeColor="text1"/>
        </w:rPr>
      </w:pPr>
      <w:r>
        <w:rPr>
          <w:color w:val="000000" w:themeColor="text1"/>
        </w:rPr>
        <w:t>社区公共安全</w:t>
      </w:r>
      <w:r>
        <w:rPr>
          <w:rFonts w:hint="eastAsia"/>
          <w:color w:val="000000" w:themeColor="text1"/>
        </w:rPr>
        <w:t>功能</w:t>
      </w:r>
    </w:p>
    <w:p w14:paraId="07F292D6">
      <w:pPr>
        <w:ind w:firstLine="420" w:firstLineChars="200"/>
        <w:rPr>
          <w:color w:val="000000" w:themeColor="text1"/>
          <w:szCs w:val="21"/>
        </w:rPr>
      </w:pPr>
      <w:r>
        <w:rPr>
          <w:rFonts w:hint="eastAsia"/>
          <w:color w:val="000000" w:themeColor="text1"/>
          <w:szCs w:val="21"/>
        </w:rPr>
        <w:t>社区公共安全功能包括异常事件记录、</w:t>
      </w:r>
      <w:r>
        <w:rPr>
          <w:color w:val="000000" w:themeColor="text1"/>
          <w:szCs w:val="21"/>
        </w:rPr>
        <w:t>特殊人群</w:t>
      </w:r>
      <w:r>
        <w:rPr>
          <w:rFonts w:hint="eastAsia"/>
          <w:color w:val="000000" w:themeColor="text1"/>
          <w:szCs w:val="21"/>
        </w:rPr>
        <w:t>管理</w:t>
      </w:r>
      <w:r>
        <w:rPr>
          <w:color w:val="000000" w:themeColor="text1"/>
          <w:szCs w:val="21"/>
        </w:rPr>
        <w:t>、多部门联动、公共卫生事件处理、</w:t>
      </w:r>
      <w:r>
        <w:rPr>
          <w:rFonts w:hint="eastAsia"/>
          <w:color w:val="000000" w:themeColor="text1"/>
          <w:szCs w:val="21"/>
        </w:rPr>
        <w:t>重点部位管控和建筑监控等。</w:t>
      </w:r>
    </w:p>
    <w:p w14:paraId="71B2AFE7">
      <w:pPr>
        <w:pStyle w:val="279"/>
        <w:numPr>
          <w:ilvl w:val="0"/>
          <w:numId w:val="3"/>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特殊人群管理：特殊人群监管对智慧社区内</w:t>
      </w:r>
      <w:r>
        <w:rPr>
          <w:rFonts w:ascii="宋体" w:hAnsi="宋体" w:eastAsia="宋体"/>
          <w:color w:val="000000" w:themeColor="text1"/>
          <w:kern w:val="0"/>
          <w:szCs w:val="21"/>
        </w:rPr>
        <w:t>肇事肇祸人</w:t>
      </w:r>
      <w:r>
        <w:rPr>
          <w:rFonts w:hint="eastAsia" w:ascii="宋体" w:hAnsi="宋体" w:eastAsia="宋体"/>
          <w:color w:val="000000" w:themeColor="text1"/>
          <w:kern w:val="0"/>
          <w:szCs w:val="21"/>
        </w:rPr>
        <w:t>员、</w:t>
      </w:r>
      <w:r>
        <w:rPr>
          <w:rFonts w:ascii="宋体" w:hAnsi="宋体" w:eastAsia="宋体"/>
          <w:color w:val="000000" w:themeColor="text1"/>
          <w:kern w:val="0"/>
          <w:szCs w:val="21"/>
        </w:rPr>
        <w:t>精神病人、缠访闹访人</w:t>
      </w:r>
      <w:r>
        <w:rPr>
          <w:rFonts w:hint="eastAsia" w:ascii="宋体" w:hAnsi="宋体" w:eastAsia="宋体"/>
          <w:color w:val="000000" w:themeColor="text1"/>
          <w:kern w:val="0"/>
          <w:szCs w:val="21"/>
        </w:rPr>
        <w:t>员、</w:t>
      </w:r>
      <w:r>
        <w:rPr>
          <w:rFonts w:ascii="宋体" w:hAnsi="宋体" w:eastAsia="宋体"/>
          <w:color w:val="000000" w:themeColor="text1"/>
          <w:kern w:val="0"/>
          <w:szCs w:val="21"/>
        </w:rPr>
        <w:t>刑满释放人员、社区矫</w:t>
      </w:r>
      <w:r>
        <w:rPr>
          <w:rFonts w:hint="eastAsia" w:ascii="宋体" w:hAnsi="宋体" w:eastAsia="宋体"/>
          <w:color w:val="000000" w:themeColor="text1"/>
          <w:kern w:val="0"/>
          <w:szCs w:val="21"/>
        </w:rPr>
        <w:t>正人员、</w:t>
      </w:r>
      <w:r>
        <w:rPr>
          <w:rFonts w:ascii="宋体" w:hAnsi="宋体" w:eastAsia="宋体"/>
          <w:color w:val="000000" w:themeColor="text1"/>
          <w:kern w:val="0"/>
          <w:szCs w:val="21"/>
        </w:rPr>
        <w:t>服刑人员、吸毒重</w:t>
      </w:r>
      <w:r>
        <w:rPr>
          <w:rFonts w:hint="eastAsia" w:ascii="宋体" w:hAnsi="宋体" w:eastAsia="宋体"/>
          <w:color w:val="000000" w:themeColor="text1"/>
          <w:kern w:val="0"/>
          <w:szCs w:val="21"/>
        </w:rPr>
        <w:t>点人员、</w:t>
      </w:r>
      <w:r>
        <w:rPr>
          <w:rFonts w:ascii="宋体" w:hAnsi="宋体" w:eastAsia="宋体"/>
          <w:color w:val="000000" w:themeColor="text1"/>
          <w:kern w:val="0"/>
          <w:szCs w:val="21"/>
        </w:rPr>
        <w:t>犯罪青少年等重点</w:t>
      </w:r>
      <w:r>
        <w:rPr>
          <w:rFonts w:hint="eastAsia" w:ascii="宋体" w:hAnsi="宋体" w:eastAsia="宋体"/>
          <w:color w:val="000000" w:themeColor="text1"/>
          <w:kern w:val="0"/>
          <w:szCs w:val="21"/>
        </w:rPr>
        <w:t>人群基本信息和行动精细化管理和服务。线上功能可以</w:t>
      </w:r>
      <w:r>
        <w:rPr>
          <w:rFonts w:ascii="宋体" w:hAnsi="宋体" w:eastAsia="宋体"/>
          <w:color w:val="000000" w:themeColor="text1"/>
          <w:kern w:val="0"/>
          <w:szCs w:val="21"/>
        </w:rPr>
        <w:t>加强对各类</w:t>
      </w:r>
      <w:r>
        <w:rPr>
          <w:rFonts w:hint="eastAsia" w:ascii="宋体" w:hAnsi="宋体" w:eastAsia="宋体"/>
          <w:color w:val="000000" w:themeColor="text1"/>
          <w:kern w:val="0"/>
          <w:szCs w:val="21"/>
        </w:rPr>
        <w:t>特殊人群的数字化监管，当</w:t>
      </w:r>
      <w:r>
        <w:rPr>
          <w:rFonts w:ascii="宋体" w:hAnsi="宋体" w:eastAsia="宋体"/>
          <w:color w:val="000000" w:themeColor="text1"/>
          <w:kern w:val="0"/>
          <w:szCs w:val="21"/>
        </w:rPr>
        <w:t>社区内特殊人</w:t>
      </w:r>
      <w:r>
        <w:rPr>
          <w:rFonts w:hint="eastAsia" w:ascii="宋体" w:hAnsi="宋体" w:eastAsia="宋体"/>
          <w:color w:val="000000" w:themeColor="text1"/>
          <w:kern w:val="0"/>
          <w:szCs w:val="21"/>
        </w:rPr>
        <w:t>群线下监管过程中出现紧急情况，</w:t>
      </w:r>
      <w:r>
        <w:rPr>
          <w:rFonts w:ascii="宋体" w:hAnsi="宋体" w:eastAsia="宋体"/>
          <w:color w:val="000000" w:themeColor="text1"/>
          <w:kern w:val="0"/>
          <w:szCs w:val="21"/>
        </w:rPr>
        <w:t>具备</w:t>
      </w:r>
      <w:r>
        <w:rPr>
          <w:rFonts w:hint="eastAsia" w:ascii="宋体" w:hAnsi="宋体" w:eastAsia="宋体"/>
          <w:color w:val="000000" w:themeColor="text1"/>
          <w:kern w:val="0"/>
          <w:szCs w:val="21"/>
        </w:rPr>
        <w:t>一人一预案自动通知责任人，</w:t>
      </w:r>
      <w:r>
        <w:rPr>
          <w:rFonts w:ascii="宋体" w:hAnsi="宋体" w:eastAsia="宋体"/>
          <w:color w:val="000000" w:themeColor="text1"/>
          <w:kern w:val="0"/>
          <w:szCs w:val="21"/>
        </w:rPr>
        <w:t>具备</w:t>
      </w:r>
      <w:r>
        <w:rPr>
          <w:rFonts w:hint="eastAsia" w:ascii="宋体" w:hAnsi="宋体" w:eastAsia="宋体"/>
          <w:color w:val="000000" w:themeColor="text1"/>
          <w:kern w:val="0"/>
          <w:szCs w:val="21"/>
        </w:rPr>
        <w:t>应急处置措施并记录措施落实情况。</w:t>
      </w:r>
    </w:p>
    <w:p w14:paraId="6E60346A">
      <w:pPr>
        <w:pStyle w:val="279"/>
        <w:numPr>
          <w:ilvl w:val="0"/>
          <w:numId w:val="3"/>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异常事件记录：社区所在区域内事故、</w:t>
      </w:r>
      <w:r>
        <w:rPr>
          <w:rFonts w:ascii="宋体" w:hAnsi="宋体" w:eastAsia="宋体"/>
          <w:color w:val="000000" w:themeColor="text1"/>
          <w:kern w:val="0"/>
          <w:szCs w:val="21"/>
        </w:rPr>
        <w:t>伤害、矛盾纠纷、吸</w:t>
      </w:r>
      <w:r>
        <w:rPr>
          <w:rFonts w:hint="eastAsia" w:ascii="宋体" w:hAnsi="宋体" w:eastAsia="宋体"/>
          <w:color w:val="000000" w:themeColor="text1"/>
          <w:kern w:val="0"/>
          <w:szCs w:val="21"/>
        </w:rPr>
        <w:t>毒等异常事件自动记录或与人工记录相配合；定期可</w:t>
      </w:r>
      <w:r>
        <w:rPr>
          <w:rFonts w:ascii="宋体" w:hAnsi="宋体" w:eastAsia="宋体"/>
          <w:color w:val="000000" w:themeColor="text1"/>
          <w:kern w:val="0"/>
          <w:szCs w:val="21"/>
        </w:rPr>
        <w:t>进行社会治</w:t>
      </w:r>
      <w:r>
        <w:rPr>
          <w:rFonts w:hint="eastAsia" w:ascii="宋体" w:hAnsi="宋体" w:eastAsia="宋体"/>
          <w:color w:val="000000" w:themeColor="text1"/>
          <w:kern w:val="0"/>
          <w:szCs w:val="21"/>
        </w:rPr>
        <w:t>安事故与伤害数据的自动收集、整理与分析。</w:t>
      </w:r>
    </w:p>
    <w:p w14:paraId="75B5435B">
      <w:pPr>
        <w:pStyle w:val="279"/>
        <w:numPr>
          <w:ilvl w:val="0"/>
          <w:numId w:val="3"/>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多部门联动</w:t>
      </w:r>
      <w:r>
        <w:rPr>
          <w:rFonts w:hint="eastAsia" w:ascii="宋体" w:hAnsi="宋体" w:eastAsia="宋体"/>
          <w:color w:val="000000" w:themeColor="text1"/>
          <w:kern w:val="0"/>
          <w:szCs w:val="21"/>
        </w:rPr>
        <w:t>：采用</w:t>
      </w:r>
      <w:r>
        <w:rPr>
          <w:rFonts w:ascii="宋体" w:hAnsi="宋体" w:eastAsia="宋体"/>
          <w:color w:val="000000" w:themeColor="text1"/>
          <w:kern w:val="0"/>
          <w:szCs w:val="21"/>
        </w:rPr>
        <w:t>线上线下结合的方式</w:t>
      </w:r>
      <w:r>
        <w:rPr>
          <w:rFonts w:hint="eastAsia" w:ascii="宋体" w:hAnsi="宋体" w:eastAsia="宋体"/>
          <w:color w:val="000000" w:themeColor="text1"/>
          <w:kern w:val="0"/>
          <w:szCs w:val="21"/>
        </w:rPr>
        <w:t>建立智慧社区多部门</w:t>
      </w:r>
      <w:r>
        <w:rPr>
          <w:rFonts w:ascii="宋体" w:hAnsi="宋体" w:eastAsia="宋体"/>
          <w:color w:val="000000" w:themeColor="text1"/>
          <w:kern w:val="0"/>
          <w:szCs w:val="21"/>
        </w:rPr>
        <w:t>（住</w:t>
      </w:r>
      <w:r>
        <w:rPr>
          <w:rFonts w:hint="eastAsia" w:ascii="宋体" w:hAnsi="宋体" w:eastAsia="宋体"/>
          <w:color w:val="000000" w:themeColor="text1"/>
          <w:kern w:val="0"/>
          <w:szCs w:val="21"/>
        </w:rPr>
        <w:t>建、</w:t>
      </w:r>
      <w:r>
        <w:rPr>
          <w:rFonts w:ascii="宋体" w:hAnsi="宋体" w:eastAsia="宋体"/>
          <w:color w:val="000000" w:themeColor="text1"/>
          <w:kern w:val="0"/>
          <w:szCs w:val="21"/>
        </w:rPr>
        <w:t>消防、公安、交警、司</w:t>
      </w:r>
      <w:r>
        <w:rPr>
          <w:rFonts w:hint="eastAsia" w:ascii="宋体" w:hAnsi="宋体" w:eastAsia="宋体"/>
          <w:color w:val="000000" w:themeColor="text1"/>
          <w:kern w:val="0"/>
          <w:szCs w:val="21"/>
        </w:rPr>
        <w:t>法、</w:t>
      </w:r>
      <w:r>
        <w:rPr>
          <w:rFonts w:ascii="宋体" w:hAnsi="宋体" w:eastAsia="宋体"/>
          <w:color w:val="000000" w:themeColor="text1"/>
          <w:kern w:val="0"/>
          <w:szCs w:val="21"/>
        </w:rPr>
        <w:t>政法综治、气象、民政、</w:t>
      </w:r>
      <w:r>
        <w:rPr>
          <w:rFonts w:hint="eastAsia" w:ascii="宋体" w:hAnsi="宋体" w:eastAsia="宋体"/>
          <w:color w:val="000000" w:themeColor="text1"/>
          <w:kern w:val="0"/>
          <w:szCs w:val="21"/>
        </w:rPr>
        <w:t>卫生防疫等政府部门）</w:t>
      </w:r>
      <w:r>
        <w:rPr>
          <w:rFonts w:ascii="宋体" w:hAnsi="宋体" w:eastAsia="宋体"/>
          <w:color w:val="000000" w:themeColor="text1"/>
          <w:kern w:val="0"/>
          <w:szCs w:val="21"/>
        </w:rPr>
        <w:t>联动</w:t>
      </w:r>
      <w:r>
        <w:rPr>
          <w:rFonts w:hint="eastAsia" w:ascii="宋体" w:hAnsi="宋体" w:eastAsia="宋体"/>
          <w:color w:val="000000" w:themeColor="text1"/>
          <w:kern w:val="0"/>
          <w:szCs w:val="21"/>
        </w:rPr>
        <w:t>机制，</w:t>
      </w:r>
      <w:r>
        <w:rPr>
          <w:rFonts w:ascii="宋体" w:hAnsi="宋体" w:eastAsia="宋体"/>
          <w:color w:val="000000" w:themeColor="text1"/>
          <w:kern w:val="0"/>
          <w:szCs w:val="21"/>
        </w:rPr>
        <w:t>实现对突发事件的迅</w:t>
      </w:r>
      <w:r>
        <w:rPr>
          <w:rFonts w:hint="eastAsia" w:ascii="宋体" w:hAnsi="宋体" w:eastAsia="宋体"/>
          <w:color w:val="000000" w:themeColor="text1"/>
          <w:kern w:val="0"/>
          <w:szCs w:val="21"/>
        </w:rPr>
        <w:t>速处置。</w:t>
      </w:r>
      <w:r>
        <w:rPr>
          <w:rFonts w:ascii="宋体" w:hAnsi="宋体" w:eastAsia="宋体"/>
          <w:color w:val="000000" w:themeColor="text1"/>
          <w:kern w:val="0"/>
          <w:szCs w:val="21"/>
        </w:rPr>
        <w:t>建立智慧社区多部门（住</w:t>
      </w:r>
      <w:r>
        <w:rPr>
          <w:rFonts w:hint="eastAsia" w:ascii="宋体" w:hAnsi="宋体" w:eastAsia="宋体"/>
          <w:color w:val="000000" w:themeColor="text1"/>
          <w:kern w:val="0"/>
          <w:szCs w:val="21"/>
        </w:rPr>
        <w:t>建、</w:t>
      </w:r>
      <w:r>
        <w:rPr>
          <w:rFonts w:ascii="宋体" w:hAnsi="宋体" w:eastAsia="宋体"/>
          <w:color w:val="000000" w:themeColor="text1"/>
          <w:kern w:val="0"/>
          <w:szCs w:val="21"/>
        </w:rPr>
        <w:t>消防、公安、交警、司法、政</w:t>
      </w:r>
      <w:r>
        <w:rPr>
          <w:rFonts w:hint="eastAsia" w:ascii="宋体" w:hAnsi="宋体" w:eastAsia="宋体"/>
          <w:color w:val="000000" w:themeColor="text1"/>
          <w:kern w:val="0"/>
          <w:szCs w:val="21"/>
        </w:rPr>
        <w:t>法综治、</w:t>
      </w:r>
      <w:r>
        <w:rPr>
          <w:rFonts w:ascii="宋体" w:hAnsi="宋体" w:eastAsia="宋体"/>
          <w:color w:val="000000" w:themeColor="text1"/>
          <w:kern w:val="0"/>
          <w:szCs w:val="21"/>
        </w:rPr>
        <w:t>气象、民政、卫生防疫等</w:t>
      </w:r>
      <w:r>
        <w:rPr>
          <w:rFonts w:hint="eastAsia" w:ascii="宋体" w:hAnsi="宋体" w:eastAsia="宋体"/>
          <w:color w:val="000000" w:themeColor="text1"/>
          <w:kern w:val="0"/>
          <w:szCs w:val="21"/>
        </w:rPr>
        <w:t>政府部门）</w:t>
      </w:r>
      <w:r>
        <w:rPr>
          <w:rFonts w:ascii="宋体" w:hAnsi="宋体" w:eastAsia="宋体"/>
          <w:color w:val="000000" w:themeColor="text1"/>
          <w:kern w:val="0"/>
          <w:szCs w:val="21"/>
        </w:rPr>
        <w:t>联动机制，并对突发事</w:t>
      </w:r>
      <w:r>
        <w:rPr>
          <w:rFonts w:hint="eastAsia" w:ascii="宋体" w:hAnsi="宋体" w:eastAsia="宋体"/>
          <w:color w:val="000000" w:themeColor="text1"/>
          <w:kern w:val="0"/>
          <w:szCs w:val="21"/>
        </w:rPr>
        <w:t>件进行快速处置。</w:t>
      </w:r>
    </w:p>
    <w:p w14:paraId="77363D3B">
      <w:pPr>
        <w:pStyle w:val="279"/>
        <w:numPr>
          <w:ilvl w:val="0"/>
          <w:numId w:val="3"/>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公共卫生事件处理：支持自动检测人员口罩佩戴等必要防护的情况，</w:t>
      </w:r>
      <w:r>
        <w:rPr>
          <w:rFonts w:ascii="宋体" w:hAnsi="宋体" w:eastAsia="宋体"/>
          <w:color w:val="000000" w:themeColor="text1"/>
          <w:kern w:val="0"/>
          <w:szCs w:val="21"/>
        </w:rPr>
        <w:t>实时</w:t>
      </w:r>
      <w:r>
        <w:rPr>
          <w:rFonts w:hint="eastAsia" w:ascii="宋体" w:hAnsi="宋体" w:eastAsia="宋体"/>
          <w:color w:val="000000" w:themeColor="text1"/>
          <w:kern w:val="0"/>
          <w:szCs w:val="21"/>
        </w:rPr>
        <w:t>提醒未佩戴口罩等防护漏洞所在人员；可支持红外测温、</w:t>
      </w:r>
      <w:r>
        <w:rPr>
          <w:rFonts w:ascii="宋体" w:hAnsi="宋体" w:eastAsia="宋体"/>
          <w:color w:val="000000" w:themeColor="text1"/>
          <w:kern w:val="0"/>
          <w:szCs w:val="21"/>
        </w:rPr>
        <w:t>智能测温、消毒灯、防</w:t>
      </w:r>
      <w:r>
        <w:rPr>
          <w:rFonts w:hint="eastAsia" w:ascii="宋体" w:hAnsi="宋体" w:eastAsia="宋体"/>
          <w:color w:val="000000" w:themeColor="text1"/>
          <w:kern w:val="0"/>
          <w:szCs w:val="21"/>
        </w:rPr>
        <w:t>疫手环、</w:t>
      </w:r>
      <w:r>
        <w:rPr>
          <w:rFonts w:ascii="宋体" w:hAnsi="宋体" w:eastAsia="宋体"/>
          <w:color w:val="000000" w:themeColor="text1"/>
          <w:kern w:val="0"/>
          <w:szCs w:val="21"/>
        </w:rPr>
        <w:t>5G机器人等非接触式检测方式，实现疫</w:t>
      </w:r>
      <w:r>
        <w:rPr>
          <w:rFonts w:hint="eastAsia" w:ascii="宋体" w:hAnsi="宋体" w:eastAsia="宋体"/>
          <w:color w:val="000000" w:themeColor="text1"/>
          <w:kern w:val="0"/>
          <w:szCs w:val="21"/>
        </w:rPr>
        <w:t>情信息远程采集、</w:t>
      </w:r>
      <w:r>
        <w:rPr>
          <w:rFonts w:ascii="宋体" w:hAnsi="宋体" w:eastAsia="宋体"/>
          <w:color w:val="000000" w:themeColor="text1"/>
          <w:kern w:val="0"/>
          <w:szCs w:val="21"/>
        </w:rPr>
        <w:t>统计和监控</w:t>
      </w:r>
      <w:r>
        <w:rPr>
          <w:rFonts w:hint="eastAsia" w:ascii="宋体" w:hAnsi="宋体" w:eastAsia="宋体"/>
          <w:color w:val="000000" w:themeColor="text1"/>
          <w:kern w:val="0"/>
          <w:szCs w:val="21"/>
        </w:rPr>
        <w:t>；可支持通过智能门磁、</w:t>
      </w:r>
      <w:r>
        <w:rPr>
          <w:rFonts w:ascii="宋体" w:hAnsi="宋体" w:eastAsia="宋体"/>
          <w:color w:val="000000" w:themeColor="text1"/>
          <w:kern w:val="0"/>
          <w:szCs w:val="21"/>
        </w:rPr>
        <w:t>摄像头等设备对隔</w:t>
      </w:r>
      <w:r>
        <w:rPr>
          <w:rFonts w:hint="eastAsia" w:ascii="宋体" w:hAnsi="宋体" w:eastAsia="宋体"/>
          <w:color w:val="000000" w:themeColor="text1"/>
          <w:kern w:val="0"/>
          <w:szCs w:val="21"/>
        </w:rPr>
        <w:t>离场所门窗开合、</w:t>
      </w:r>
      <w:r>
        <w:rPr>
          <w:rFonts w:ascii="宋体" w:hAnsi="宋体" w:eastAsia="宋体"/>
          <w:color w:val="000000" w:themeColor="text1"/>
          <w:kern w:val="0"/>
          <w:szCs w:val="21"/>
        </w:rPr>
        <w:t>人员进出、设备拆除等异常信</w:t>
      </w:r>
      <w:r>
        <w:rPr>
          <w:rFonts w:hint="eastAsia" w:ascii="宋体" w:hAnsi="宋体" w:eastAsia="宋体"/>
          <w:color w:val="000000" w:themeColor="text1"/>
          <w:kern w:val="0"/>
          <w:szCs w:val="21"/>
        </w:rPr>
        <w:t>息进行识别和告警；物业、</w:t>
      </w:r>
      <w:r>
        <w:rPr>
          <w:rFonts w:ascii="宋体" w:hAnsi="宋体" w:eastAsia="宋体"/>
          <w:color w:val="000000" w:themeColor="text1"/>
          <w:kern w:val="0"/>
          <w:szCs w:val="21"/>
        </w:rPr>
        <w:t>社区管</w:t>
      </w:r>
      <w:r>
        <w:rPr>
          <w:rFonts w:hint="eastAsia" w:ascii="宋体" w:hAnsi="宋体" w:eastAsia="宋体"/>
          <w:color w:val="000000" w:themeColor="text1"/>
          <w:kern w:val="0"/>
          <w:szCs w:val="21"/>
        </w:rPr>
        <w:t>理者、</w:t>
      </w:r>
      <w:r>
        <w:rPr>
          <w:rFonts w:ascii="宋体" w:hAnsi="宋体" w:eastAsia="宋体"/>
          <w:color w:val="000000" w:themeColor="text1"/>
          <w:kern w:val="0"/>
          <w:szCs w:val="21"/>
        </w:rPr>
        <w:t>居民</w:t>
      </w:r>
      <w:r>
        <w:rPr>
          <w:rFonts w:hint="eastAsia" w:ascii="宋体" w:hAnsi="宋体" w:eastAsia="宋体"/>
          <w:color w:val="000000" w:themeColor="text1"/>
          <w:kern w:val="0"/>
          <w:szCs w:val="21"/>
        </w:rPr>
        <w:t>平台可支持通过智能音柱、</w:t>
      </w:r>
      <w:r>
        <w:rPr>
          <w:rFonts w:ascii="宋体" w:hAnsi="宋体" w:eastAsia="宋体"/>
          <w:color w:val="000000" w:themeColor="text1"/>
          <w:kern w:val="0"/>
          <w:szCs w:val="21"/>
        </w:rPr>
        <w:t>智能收扩机、喇</w:t>
      </w:r>
      <w:r>
        <w:rPr>
          <w:rFonts w:hint="eastAsia" w:ascii="宋体" w:hAnsi="宋体" w:eastAsia="宋体"/>
          <w:color w:val="000000" w:themeColor="text1"/>
          <w:kern w:val="0"/>
          <w:szCs w:val="21"/>
        </w:rPr>
        <w:t>叭、</w:t>
      </w:r>
      <w:r>
        <w:rPr>
          <w:rFonts w:ascii="宋体" w:hAnsi="宋体" w:eastAsia="宋体"/>
          <w:color w:val="000000" w:themeColor="text1"/>
          <w:kern w:val="0"/>
          <w:szCs w:val="21"/>
        </w:rPr>
        <w:t>电话、短信、手机APP等手段实现通知广播</w:t>
      </w:r>
      <w:r>
        <w:rPr>
          <w:rFonts w:hint="eastAsia" w:ascii="宋体" w:hAnsi="宋体" w:eastAsia="宋体"/>
          <w:color w:val="000000" w:themeColor="text1"/>
          <w:kern w:val="0"/>
          <w:szCs w:val="21"/>
        </w:rPr>
        <w:t>公共卫生事件处理重大传染病流行期间，</w:t>
      </w:r>
      <w:r>
        <w:rPr>
          <w:rFonts w:ascii="宋体" w:hAnsi="宋体" w:eastAsia="宋体"/>
          <w:color w:val="000000" w:themeColor="text1"/>
          <w:kern w:val="0"/>
          <w:szCs w:val="21"/>
        </w:rPr>
        <w:t>社区</w:t>
      </w:r>
      <w:r>
        <w:rPr>
          <w:rFonts w:hint="eastAsia" w:ascii="宋体" w:hAnsi="宋体" w:eastAsia="宋体"/>
          <w:color w:val="000000" w:themeColor="text1"/>
          <w:kern w:val="0"/>
          <w:szCs w:val="21"/>
        </w:rPr>
        <w:t>工作小组应按照有关规定建立群防群治工作机制，</w:t>
      </w:r>
      <w:r>
        <w:rPr>
          <w:rFonts w:ascii="宋体" w:hAnsi="宋体" w:eastAsia="宋体"/>
          <w:color w:val="000000" w:themeColor="text1"/>
          <w:kern w:val="0"/>
          <w:szCs w:val="21"/>
        </w:rPr>
        <w:t>组</w:t>
      </w:r>
      <w:r>
        <w:rPr>
          <w:rFonts w:hint="eastAsia" w:ascii="宋体" w:hAnsi="宋体" w:eastAsia="宋体"/>
          <w:color w:val="000000" w:themeColor="text1"/>
          <w:kern w:val="0"/>
          <w:szCs w:val="21"/>
        </w:rPr>
        <w:t>建由社区工作人员、</w:t>
      </w:r>
      <w:r>
        <w:rPr>
          <w:rFonts w:ascii="宋体" w:hAnsi="宋体" w:eastAsia="宋体"/>
          <w:color w:val="000000" w:themeColor="text1"/>
          <w:kern w:val="0"/>
          <w:szCs w:val="21"/>
        </w:rPr>
        <w:t>社区医</w:t>
      </w:r>
      <w:r>
        <w:rPr>
          <w:rFonts w:hint="eastAsia" w:ascii="宋体" w:hAnsi="宋体" w:eastAsia="宋体"/>
          <w:color w:val="000000" w:themeColor="text1"/>
          <w:kern w:val="0"/>
          <w:szCs w:val="21"/>
        </w:rPr>
        <w:t>务人员、</w:t>
      </w:r>
      <w:r>
        <w:rPr>
          <w:rFonts w:ascii="宋体" w:hAnsi="宋体" w:eastAsia="宋体"/>
          <w:color w:val="000000" w:themeColor="text1"/>
          <w:kern w:val="0"/>
          <w:szCs w:val="21"/>
        </w:rPr>
        <w:t>社区民警组成的基</w:t>
      </w:r>
      <w:r>
        <w:rPr>
          <w:rFonts w:hint="eastAsia" w:ascii="宋体" w:hAnsi="宋体" w:eastAsia="宋体"/>
          <w:color w:val="000000" w:themeColor="text1"/>
          <w:kern w:val="0"/>
          <w:szCs w:val="21"/>
        </w:rPr>
        <w:t>层突发公共卫生应急处置工作组，</w:t>
      </w:r>
      <w:r>
        <w:rPr>
          <w:rFonts w:ascii="宋体" w:hAnsi="宋体" w:eastAsia="宋体"/>
          <w:color w:val="000000" w:themeColor="text1"/>
          <w:kern w:val="0"/>
          <w:szCs w:val="21"/>
        </w:rPr>
        <w:t>开展相关人员排</w:t>
      </w:r>
      <w:r>
        <w:rPr>
          <w:rFonts w:hint="eastAsia" w:ascii="宋体" w:hAnsi="宋体" w:eastAsia="宋体"/>
          <w:color w:val="000000" w:themeColor="text1"/>
          <w:kern w:val="0"/>
          <w:szCs w:val="21"/>
        </w:rPr>
        <w:t>查、</w:t>
      </w:r>
      <w:r>
        <w:rPr>
          <w:rFonts w:ascii="宋体" w:hAnsi="宋体" w:eastAsia="宋体"/>
          <w:color w:val="000000" w:themeColor="text1"/>
          <w:kern w:val="0"/>
          <w:szCs w:val="21"/>
        </w:rPr>
        <w:t>隔离医学观察、健康管</w:t>
      </w:r>
      <w:r>
        <w:rPr>
          <w:rFonts w:hint="eastAsia" w:ascii="宋体" w:hAnsi="宋体" w:eastAsia="宋体"/>
          <w:color w:val="000000" w:themeColor="text1"/>
          <w:kern w:val="0"/>
          <w:szCs w:val="21"/>
        </w:rPr>
        <w:t>理服务以及相关信息的收集和报告等工作，</w:t>
      </w:r>
      <w:r>
        <w:rPr>
          <w:rFonts w:ascii="宋体" w:hAnsi="宋体" w:eastAsia="宋体"/>
          <w:color w:val="000000" w:themeColor="text1"/>
          <w:kern w:val="0"/>
          <w:szCs w:val="21"/>
        </w:rPr>
        <w:t>建立公共</w:t>
      </w:r>
      <w:r>
        <w:rPr>
          <w:rFonts w:hint="eastAsia" w:ascii="宋体" w:hAnsi="宋体" w:eastAsia="宋体"/>
          <w:color w:val="000000" w:themeColor="text1"/>
          <w:kern w:val="0"/>
          <w:szCs w:val="21"/>
        </w:rPr>
        <w:t>卫生事件处理数据库，</w:t>
      </w:r>
      <w:r>
        <w:rPr>
          <w:rFonts w:ascii="宋体" w:hAnsi="宋体" w:eastAsia="宋体"/>
          <w:color w:val="000000" w:themeColor="text1"/>
          <w:kern w:val="0"/>
          <w:szCs w:val="21"/>
        </w:rPr>
        <w:t>并将</w:t>
      </w:r>
      <w:r>
        <w:rPr>
          <w:rFonts w:hint="eastAsia" w:ascii="宋体" w:hAnsi="宋体" w:eastAsia="宋体"/>
          <w:color w:val="000000" w:themeColor="text1"/>
          <w:kern w:val="0"/>
          <w:szCs w:val="21"/>
        </w:rPr>
        <w:t>信息与社区信息平台</w:t>
      </w:r>
      <w:r>
        <w:rPr>
          <w:rFonts w:ascii="宋体" w:hAnsi="宋体" w:eastAsia="宋体"/>
          <w:color w:val="000000" w:themeColor="text1"/>
          <w:kern w:val="0"/>
          <w:szCs w:val="21"/>
        </w:rPr>
        <w:t>进行</w:t>
      </w:r>
      <w:r>
        <w:rPr>
          <w:rFonts w:hint="eastAsia" w:ascii="宋体" w:hAnsi="宋体" w:eastAsia="宋体"/>
          <w:color w:val="000000" w:themeColor="text1"/>
          <w:kern w:val="0"/>
          <w:szCs w:val="21"/>
        </w:rPr>
        <w:t>对接。</w:t>
      </w:r>
      <w:r>
        <w:rPr>
          <w:rFonts w:ascii="宋体" w:hAnsi="宋体" w:eastAsia="宋体"/>
          <w:color w:val="000000" w:themeColor="text1"/>
          <w:kern w:val="0"/>
          <w:szCs w:val="21"/>
        </w:rPr>
        <w:t>在发生公共卫生事件时，</w:t>
      </w:r>
      <w:r>
        <w:rPr>
          <w:rFonts w:hint="eastAsia" w:ascii="宋体" w:hAnsi="宋体" w:eastAsia="宋体"/>
          <w:color w:val="000000" w:themeColor="text1"/>
          <w:kern w:val="0"/>
          <w:szCs w:val="21"/>
        </w:rPr>
        <w:t>使用信息化手段及时建立应急处理工作机制，</w:t>
      </w:r>
      <w:r>
        <w:rPr>
          <w:rFonts w:ascii="宋体" w:hAnsi="宋体" w:eastAsia="宋体"/>
          <w:color w:val="000000" w:themeColor="text1"/>
          <w:kern w:val="0"/>
          <w:szCs w:val="21"/>
        </w:rPr>
        <w:t>并开展相关管理服</w:t>
      </w:r>
      <w:r>
        <w:rPr>
          <w:rFonts w:hint="eastAsia" w:ascii="宋体" w:hAnsi="宋体" w:eastAsia="宋体"/>
          <w:color w:val="000000" w:themeColor="text1"/>
          <w:kern w:val="0"/>
          <w:szCs w:val="21"/>
        </w:rPr>
        <w:t>务、</w:t>
      </w:r>
      <w:r>
        <w:rPr>
          <w:rFonts w:ascii="宋体" w:hAnsi="宋体" w:eastAsia="宋体"/>
          <w:color w:val="000000" w:themeColor="text1"/>
          <w:kern w:val="0"/>
          <w:szCs w:val="21"/>
        </w:rPr>
        <w:t>信息收集等工作</w:t>
      </w:r>
      <w:r>
        <w:rPr>
          <w:rFonts w:hint="eastAsia" w:ascii="宋体" w:hAnsi="宋体" w:eastAsia="宋体"/>
          <w:color w:val="000000" w:themeColor="text1"/>
          <w:kern w:val="0"/>
          <w:szCs w:val="21"/>
        </w:rPr>
        <w:t>。</w:t>
      </w:r>
    </w:p>
    <w:p w14:paraId="2E184DF8">
      <w:pPr>
        <w:pStyle w:val="279"/>
        <w:numPr>
          <w:ilvl w:val="0"/>
          <w:numId w:val="3"/>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重点部位管控：基于社区警务站，</w:t>
      </w:r>
      <w:r>
        <w:rPr>
          <w:rFonts w:ascii="宋体" w:hAnsi="宋体" w:eastAsia="宋体"/>
          <w:color w:val="000000" w:themeColor="text1"/>
          <w:kern w:val="0"/>
          <w:szCs w:val="21"/>
        </w:rPr>
        <w:t>利用GIS</w:t>
      </w:r>
      <w:r>
        <w:rPr>
          <w:rFonts w:hint="eastAsia" w:ascii="宋体" w:hAnsi="宋体" w:eastAsia="宋体"/>
          <w:color w:val="000000" w:themeColor="text1"/>
          <w:kern w:val="0"/>
          <w:szCs w:val="21"/>
        </w:rPr>
        <w:t>地图和视频监控等智能化信息技术，</w:t>
      </w:r>
      <w:r>
        <w:rPr>
          <w:rFonts w:ascii="宋体" w:hAnsi="宋体" w:eastAsia="宋体"/>
          <w:color w:val="000000" w:themeColor="text1"/>
          <w:kern w:val="0"/>
          <w:szCs w:val="21"/>
        </w:rPr>
        <w:t>实现对区域内道</w:t>
      </w:r>
      <w:r>
        <w:rPr>
          <w:rFonts w:hint="eastAsia" w:ascii="宋体" w:hAnsi="宋体" w:eastAsia="宋体"/>
          <w:color w:val="000000" w:themeColor="text1"/>
          <w:kern w:val="0"/>
          <w:szCs w:val="21"/>
        </w:rPr>
        <w:t>路、</w:t>
      </w:r>
      <w:r>
        <w:rPr>
          <w:rFonts w:ascii="宋体" w:hAnsi="宋体" w:eastAsia="宋体"/>
          <w:color w:val="000000" w:themeColor="text1"/>
          <w:kern w:val="0"/>
          <w:szCs w:val="21"/>
        </w:rPr>
        <w:t>大型公共场所、“九小”</w:t>
      </w:r>
      <w:r>
        <w:rPr>
          <w:rFonts w:hint="eastAsia" w:ascii="宋体" w:hAnsi="宋体" w:eastAsia="宋体"/>
          <w:color w:val="000000" w:themeColor="text1"/>
          <w:kern w:val="0"/>
          <w:szCs w:val="21"/>
        </w:rPr>
        <w:t>场所、</w:t>
      </w:r>
      <w:r>
        <w:rPr>
          <w:rFonts w:ascii="宋体" w:hAnsi="宋体" w:eastAsia="宋体"/>
          <w:color w:val="000000" w:themeColor="text1"/>
          <w:kern w:val="0"/>
          <w:szCs w:val="21"/>
        </w:rPr>
        <w:t>群租房等重点部位进</w:t>
      </w:r>
      <w:r>
        <w:rPr>
          <w:rFonts w:hint="eastAsia" w:ascii="宋体" w:hAnsi="宋体" w:eastAsia="宋体"/>
          <w:color w:val="000000" w:themeColor="text1"/>
          <w:kern w:val="0"/>
          <w:szCs w:val="21"/>
        </w:rPr>
        <w:t>行信息采集、</w:t>
      </w:r>
      <w:r>
        <w:rPr>
          <w:rFonts w:ascii="宋体" w:hAnsi="宋体" w:eastAsia="宋体"/>
          <w:color w:val="000000" w:themeColor="text1"/>
          <w:kern w:val="0"/>
          <w:szCs w:val="21"/>
        </w:rPr>
        <w:t>监控和综合管</w:t>
      </w:r>
      <w:r>
        <w:rPr>
          <w:rFonts w:hint="eastAsia" w:ascii="宋体" w:hAnsi="宋体" w:eastAsia="宋体"/>
          <w:color w:val="000000" w:themeColor="text1"/>
          <w:kern w:val="0"/>
          <w:szCs w:val="21"/>
        </w:rPr>
        <w:t>理，</w:t>
      </w:r>
      <w:r>
        <w:rPr>
          <w:rFonts w:ascii="宋体" w:hAnsi="宋体" w:eastAsia="宋体"/>
          <w:color w:val="000000" w:themeColor="text1"/>
          <w:kern w:val="0"/>
          <w:szCs w:val="21"/>
        </w:rPr>
        <w:t>社区工作者或居民可</w:t>
      </w:r>
      <w:r>
        <w:rPr>
          <w:rFonts w:hint="eastAsia" w:ascii="宋体" w:hAnsi="宋体" w:eastAsia="宋体"/>
          <w:color w:val="000000" w:themeColor="text1"/>
          <w:kern w:val="0"/>
          <w:szCs w:val="21"/>
        </w:rPr>
        <w:t>通过移动客户</w:t>
      </w:r>
      <w:r>
        <w:rPr>
          <w:rFonts w:ascii="宋体" w:hAnsi="宋体" w:eastAsia="宋体"/>
          <w:color w:val="000000" w:themeColor="text1"/>
          <w:kern w:val="0"/>
          <w:szCs w:val="21"/>
        </w:rPr>
        <w:t>端共同查看</w:t>
      </w:r>
      <w:r>
        <w:rPr>
          <w:rFonts w:hint="eastAsia" w:ascii="宋体" w:hAnsi="宋体" w:eastAsia="宋体"/>
          <w:color w:val="000000" w:themeColor="text1"/>
          <w:kern w:val="0"/>
          <w:szCs w:val="21"/>
        </w:rPr>
        <w:t>公共区域视频监控，</w:t>
      </w:r>
      <w:r>
        <w:rPr>
          <w:rFonts w:ascii="宋体" w:hAnsi="宋体" w:eastAsia="宋体"/>
          <w:color w:val="000000" w:themeColor="text1"/>
          <w:kern w:val="0"/>
          <w:szCs w:val="21"/>
        </w:rPr>
        <w:t>开展</w:t>
      </w:r>
      <w:r>
        <w:rPr>
          <w:rFonts w:hint="eastAsia" w:ascii="宋体" w:hAnsi="宋体" w:eastAsia="宋体"/>
          <w:color w:val="000000" w:themeColor="text1"/>
          <w:kern w:val="0"/>
          <w:szCs w:val="21"/>
        </w:rPr>
        <w:t>群防群治。</w:t>
      </w:r>
      <w:r>
        <w:rPr>
          <w:rFonts w:ascii="宋体" w:hAnsi="宋体" w:eastAsia="宋体"/>
          <w:color w:val="000000" w:themeColor="text1"/>
          <w:kern w:val="0"/>
          <w:szCs w:val="21"/>
        </w:rPr>
        <w:t>对</w:t>
      </w:r>
      <w:r>
        <w:rPr>
          <w:rFonts w:hint="eastAsia" w:ascii="宋体" w:hAnsi="宋体" w:eastAsia="宋体"/>
          <w:color w:val="000000" w:themeColor="text1"/>
          <w:kern w:val="0"/>
          <w:szCs w:val="21"/>
        </w:rPr>
        <w:t>智慧社区重点部位进行全覆盖监控，</w:t>
      </w:r>
      <w:r>
        <w:rPr>
          <w:rFonts w:ascii="宋体" w:hAnsi="宋体" w:eastAsia="宋体"/>
          <w:color w:val="000000" w:themeColor="text1"/>
          <w:kern w:val="0"/>
          <w:szCs w:val="21"/>
        </w:rPr>
        <w:t>系统可</w:t>
      </w:r>
      <w:r>
        <w:rPr>
          <w:rFonts w:hint="eastAsia" w:ascii="宋体" w:hAnsi="宋体" w:eastAsia="宋体"/>
          <w:color w:val="000000" w:themeColor="text1"/>
          <w:kern w:val="0"/>
          <w:szCs w:val="21"/>
        </w:rPr>
        <w:t>实现与视频监控资源联动，</w:t>
      </w:r>
      <w:r>
        <w:rPr>
          <w:rFonts w:ascii="宋体" w:hAnsi="宋体" w:eastAsia="宋体"/>
          <w:color w:val="000000" w:themeColor="text1"/>
          <w:kern w:val="0"/>
          <w:szCs w:val="21"/>
        </w:rPr>
        <w:t>收到预</w:t>
      </w:r>
      <w:r>
        <w:rPr>
          <w:rFonts w:hint="eastAsia" w:ascii="宋体" w:hAnsi="宋体" w:eastAsia="宋体"/>
          <w:color w:val="000000" w:themeColor="text1"/>
          <w:kern w:val="0"/>
          <w:szCs w:val="21"/>
        </w:rPr>
        <w:t>警信息后，</w:t>
      </w:r>
      <w:r>
        <w:rPr>
          <w:rFonts w:ascii="宋体" w:hAnsi="宋体" w:eastAsia="宋体"/>
          <w:color w:val="000000" w:themeColor="text1"/>
          <w:kern w:val="0"/>
          <w:szCs w:val="21"/>
        </w:rPr>
        <w:t>可调用就近及周边的视</w:t>
      </w:r>
      <w:r>
        <w:rPr>
          <w:rFonts w:hint="eastAsia" w:ascii="宋体" w:hAnsi="宋体" w:eastAsia="宋体"/>
          <w:color w:val="000000" w:themeColor="text1"/>
          <w:kern w:val="0"/>
          <w:szCs w:val="21"/>
        </w:rPr>
        <w:t>频图像进行查看；</w:t>
      </w:r>
      <w:r>
        <w:rPr>
          <w:rFonts w:ascii="宋体" w:hAnsi="宋体" w:eastAsia="宋体"/>
          <w:color w:val="000000" w:themeColor="text1"/>
          <w:kern w:val="0"/>
          <w:szCs w:val="21"/>
        </w:rPr>
        <w:t>现</w:t>
      </w:r>
      <w:r>
        <w:rPr>
          <w:rFonts w:hint="eastAsia" w:ascii="宋体" w:hAnsi="宋体" w:eastAsia="宋体"/>
          <w:color w:val="000000" w:themeColor="text1"/>
          <w:kern w:val="0"/>
          <w:szCs w:val="21"/>
        </w:rPr>
        <w:t>场处置人员可通过手机端接收工单，</w:t>
      </w:r>
      <w:r>
        <w:rPr>
          <w:rFonts w:ascii="宋体" w:hAnsi="宋体" w:eastAsia="宋体"/>
          <w:color w:val="000000" w:themeColor="text1"/>
          <w:kern w:val="0"/>
          <w:szCs w:val="21"/>
        </w:rPr>
        <w:t>手机端录入现场处置的情况，</w:t>
      </w:r>
      <w:r>
        <w:rPr>
          <w:rFonts w:hint="eastAsia" w:ascii="宋体" w:hAnsi="宋体" w:eastAsia="宋体"/>
          <w:color w:val="000000" w:themeColor="text1"/>
          <w:kern w:val="0"/>
          <w:szCs w:val="21"/>
        </w:rPr>
        <w:t>以图、</w:t>
      </w:r>
      <w:r>
        <w:rPr>
          <w:rFonts w:ascii="宋体" w:hAnsi="宋体" w:eastAsia="宋体"/>
          <w:color w:val="000000" w:themeColor="text1"/>
          <w:kern w:val="0"/>
          <w:szCs w:val="21"/>
        </w:rPr>
        <w:t>文的方式回复与上报，按预</w:t>
      </w:r>
      <w:r>
        <w:rPr>
          <w:rFonts w:hint="eastAsia" w:ascii="宋体" w:hAnsi="宋体" w:eastAsia="宋体"/>
          <w:color w:val="000000" w:themeColor="text1"/>
          <w:kern w:val="0"/>
          <w:szCs w:val="21"/>
        </w:rPr>
        <w:t>定流程进行闭环处理；现场查看、社区调研后端系统可查看个人的工单接收、工单状态、</w:t>
      </w:r>
      <w:r>
        <w:rPr>
          <w:rFonts w:ascii="宋体" w:hAnsi="宋体" w:eastAsia="宋体"/>
          <w:color w:val="000000" w:themeColor="text1"/>
          <w:kern w:val="0"/>
          <w:szCs w:val="21"/>
        </w:rPr>
        <w:t>在办工单、待办工单等</w:t>
      </w:r>
      <w:r>
        <w:rPr>
          <w:rFonts w:hint="eastAsia" w:ascii="宋体" w:hAnsi="宋体" w:eastAsia="宋体"/>
          <w:color w:val="000000" w:themeColor="text1"/>
          <w:kern w:val="0"/>
          <w:szCs w:val="21"/>
        </w:rPr>
        <w:t>信息；</w:t>
      </w:r>
      <w:r>
        <w:rPr>
          <w:rFonts w:ascii="宋体" w:hAnsi="宋体" w:eastAsia="宋体"/>
          <w:color w:val="000000" w:themeColor="text1"/>
          <w:kern w:val="0"/>
          <w:szCs w:val="21"/>
        </w:rPr>
        <w:t>视频监控属性</w:t>
      </w:r>
      <w:r>
        <w:rPr>
          <w:rFonts w:hint="eastAsia" w:ascii="宋体" w:hAnsi="宋体" w:eastAsia="宋体"/>
          <w:color w:val="000000" w:themeColor="text1"/>
          <w:kern w:val="0"/>
          <w:szCs w:val="21"/>
        </w:rPr>
        <w:t>支持进行标签化定义</w:t>
      </w:r>
      <w:r>
        <w:rPr>
          <w:rFonts w:ascii="宋体" w:hAnsi="宋体" w:eastAsia="宋体"/>
          <w:color w:val="000000" w:themeColor="text1"/>
          <w:kern w:val="0"/>
          <w:szCs w:val="21"/>
        </w:rPr>
        <w:t>。</w:t>
      </w:r>
    </w:p>
    <w:p w14:paraId="456A49A5">
      <w:pPr>
        <w:pStyle w:val="279"/>
        <w:numPr>
          <w:ilvl w:val="0"/>
          <w:numId w:val="3"/>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建筑监控</w:t>
      </w:r>
      <w:r>
        <w:rPr>
          <w:rFonts w:hint="eastAsia" w:ascii="宋体" w:hAnsi="宋体" w:eastAsia="宋体"/>
          <w:color w:val="000000" w:themeColor="text1"/>
          <w:kern w:val="0"/>
          <w:szCs w:val="21"/>
        </w:rPr>
        <w:t>：采用无人机、</w:t>
      </w:r>
      <w:r>
        <w:rPr>
          <w:rFonts w:ascii="宋体" w:hAnsi="宋体" w:eastAsia="宋体"/>
          <w:color w:val="000000" w:themeColor="text1"/>
          <w:kern w:val="0"/>
          <w:szCs w:val="21"/>
        </w:rPr>
        <w:t>信息传感器、</w:t>
      </w:r>
      <w:r>
        <w:rPr>
          <w:rFonts w:hint="eastAsia" w:ascii="宋体" w:hAnsi="宋体" w:eastAsia="宋体"/>
          <w:color w:val="000000" w:themeColor="text1"/>
          <w:kern w:val="0"/>
          <w:szCs w:val="21"/>
        </w:rPr>
        <w:t>大数据、</w:t>
      </w:r>
      <w:r>
        <w:rPr>
          <w:rFonts w:ascii="宋体" w:hAnsi="宋体" w:eastAsia="宋体"/>
          <w:color w:val="000000" w:themeColor="text1"/>
          <w:kern w:val="0"/>
          <w:szCs w:val="21"/>
        </w:rPr>
        <w:t>Insar遥感监测等</w:t>
      </w:r>
      <w:r>
        <w:rPr>
          <w:rFonts w:hint="eastAsia" w:ascii="宋体" w:hAnsi="宋体" w:eastAsia="宋体"/>
          <w:color w:val="000000" w:themeColor="text1"/>
          <w:kern w:val="0"/>
          <w:szCs w:val="21"/>
        </w:rPr>
        <w:t>技术手段，</w:t>
      </w:r>
      <w:r>
        <w:rPr>
          <w:rFonts w:ascii="宋体" w:hAnsi="宋体" w:eastAsia="宋体"/>
          <w:color w:val="000000" w:themeColor="text1"/>
          <w:kern w:val="0"/>
          <w:szCs w:val="21"/>
        </w:rPr>
        <w:t>实现对新建房</w:t>
      </w:r>
      <w:r>
        <w:rPr>
          <w:rFonts w:hint="eastAsia" w:ascii="宋体" w:hAnsi="宋体" w:eastAsia="宋体"/>
          <w:color w:val="000000" w:themeColor="text1"/>
          <w:kern w:val="0"/>
          <w:szCs w:val="21"/>
        </w:rPr>
        <w:t>屋、</w:t>
      </w:r>
      <w:r>
        <w:rPr>
          <w:rFonts w:ascii="宋体" w:hAnsi="宋体" w:eastAsia="宋体"/>
          <w:color w:val="000000" w:themeColor="text1"/>
          <w:kern w:val="0"/>
          <w:szCs w:val="21"/>
        </w:rPr>
        <w:t>既有房屋建筑结构安全</w:t>
      </w:r>
      <w:r>
        <w:rPr>
          <w:rFonts w:hint="eastAsia" w:ascii="宋体" w:hAnsi="宋体" w:eastAsia="宋体"/>
          <w:color w:val="000000" w:themeColor="text1"/>
          <w:kern w:val="0"/>
          <w:szCs w:val="21"/>
        </w:rPr>
        <w:t>的动态监管，</w:t>
      </w:r>
      <w:r>
        <w:rPr>
          <w:rFonts w:ascii="宋体" w:hAnsi="宋体" w:eastAsia="宋体"/>
          <w:color w:val="000000" w:themeColor="text1"/>
          <w:kern w:val="0"/>
          <w:szCs w:val="21"/>
        </w:rPr>
        <w:t>实时监测建筑</w:t>
      </w:r>
      <w:r>
        <w:rPr>
          <w:rFonts w:hint="eastAsia" w:ascii="宋体" w:hAnsi="宋体" w:eastAsia="宋体"/>
          <w:color w:val="000000" w:themeColor="text1"/>
          <w:kern w:val="0"/>
          <w:szCs w:val="21"/>
        </w:rPr>
        <w:t>安全，</w:t>
      </w:r>
      <w:r>
        <w:rPr>
          <w:rFonts w:ascii="宋体" w:hAnsi="宋体" w:eastAsia="宋体"/>
          <w:color w:val="000000" w:themeColor="text1"/>
          <w:kern w:val="0"/>
          <w:szCs w:val="21"/>
        </w:rPr>
        <w:t>保障建筑结构安全出</w:t>
      </w:r>
      <w:r>
        <w:rPr>
          <w:rFonts w:hint="eastAsia" w:ascii="宋体" w:hAnsi="宋体" w:eastAsia="宋体"/>
          <w:color w:val="000000" w:themeColor="text1"/>
          <w:kern w:val="0"/>
          <w:szCs w:val="21"/>
        </w:rPr>
        <w:t>现问题时，</w:t>
      </w:r>
      <w:r>
        <w:rPr>
          <w:rFonts w:ascii="宋体" w:hAnsi="宋体" w:eastAsia="宋体"/>
          <w:color w:val="000000" w:themeColor="text1"/>
          <w:kern w:val="0"/>
          <w:szCs w:val="21"/>
        </w:rPr>
        <w:t>可以及时预警。社区具备建筑结构安</w:t>
      </w:r>
      <w:r>
        <w:rPr>
          <w:rFonts w:hint="eastAsia" w:ascii="宋体" w:hAnsi="宋体" w:eastAsia="宋体"/>
          <w:color w:val="000000" w:themeColor="text1"/>
          <w:kern w:val="0"/>
          <w:szCs w:val="21"/>
        </w:rPr>
        <w:t>全监测系统；</w:t>
      </w:r>
      <w:r>
        <w:rPr>
          <w:rFonts w:ascii="宋体" w:hAnsi="宋体" w:eastAsia="宋体"/>
          <w:color w:val="000000" w:themeColor="text1"/>
          <w:kern w:val="0"/>
          <w:szCs w:val="21"/>
        </w:rPr>
        <w:t>新建房</w:t>
      </w:r>
      <w:r>
        <w:rPr>
          <w:rFonts w:hint="eastAsia" w:ascii="宋体" w:hAnsi="宋体" w:eastAsia="宋体"/>
          <w:color w:val="000000" w:themeColor="text1"/>
          <w:kern w:val="0"/>
          <w:szCs w:val="21"/>
        </w:rPr>
        <w:t>屋、老旧房屋的房屋安全等级低于</w:t>
      </w:r>
      <w:r>
        <w:rPr>
          <w:rFonts w:ascii="宋体" w:hAnsi="宋体" w:eastAsia="宋体"/>
          <w:color w:val="000000" w:themeColor="text1"/>
          <w:kern w:val="0"/>
          <w:szCs w:val="21"/>
        </w:rPr>
        <w:t>B级时，及时向平台发送信息</w:t>
      </w:r>
      <w:r>
        <w:rPr>
          <w:rFonts w:hint="eastAsia" w:ascii="宋体" w:hAnsi="宋体" w:eastAsia="宋体"/>
          <w:color w:val="000000" w:themeColor="text1"/>
          <w:kern w:val="0"/>
          <w:szCs w:val="21"/>
        </w:rPr>
        <w:t>。</w:t>
      </w:r>
    </w:p>
    <w:p w14:paraId="2C8FAC5C">
      <w:pPr>
        <w:ind w:firstLine="420" w:firstLineChars="200"/>
        <w:rPr>
          <w:color w:val="000000" w:themeColor="text1"/>
          <w:szCs w:val="21"/>
          <w:highlight w:val="yellow"/>
        </w:rPr>
      </w:pPr>
    </w:p>
    <w:p w14:paraId="6D6B778F">
      <w:pPr>
        <w:pStyle w:val="116"/>
        <w:numPr>
          <w:ilvl w:val="2"/>
          <w:numId w:val="1"/>
        </w:numPr>
        <w:spacing w:beforeLines="50" w:afterLines="50"/>
        <w:rPr>
          <w:color w:val="000000" w:themeColor="text1"/>
        </w:rPr>
      </w:pPr>
      <w:r>
        <w:rPr>
          <w:color w:val="000000" w:themeColor="text1"/>
        </w:rPr>
        <w:t>智能安全基础</w:t>
      </w:r>
      <w:r>
        <w:rPr>
          <w:rFonts w:hint="eastAsia"/>
          <w:color w:val="000000" w:themeColor="text1"/>
        </w:rPr>
        <w:t>支撑功能</w:t>
      </w:r>
    </w:p>
    <w:p w14:paraId="7BD302F9">
      <w:pPr>
        <w:ind w:firstLine="420" w:firstLineChars="200"/>
        <w:rPr>
          <w:color w:val="000000" w:themeColor="text1"/>
          <w:szCs w:val="21"/>
        </w:rPr>
      </w:pPr>
      <w:r>
        <w:rPr>
          <w:rFonts w:hint="eastAsia"/>
          <w:color w:val="000000" w:themeColor="text1"/>
          <w:szCs w:val="21"/>
        </w:rPr>
        <w:t>包括各类区域的监控、电子围栏、轨迹追踪、物防监控、智能消防等。</w:t>
      </w:r>
    </w:p>
    <w:p w14:paraId="629A5716">
      <w:pPr>
        <w:pStyle w:val="279"/>
        <w:numPr>
          <w:ilvl w:val="0"/>
          <w:numId w:val="4"/>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公共区域</w:t>
      </w:r>
      <w:r>
        <w:rPr>
          <w:rFonts w:ascii="宋体" w:hAnsi="宋体" w:eastAsia="宋体"/>
          <w:color w:val="000000" w:themeColor="text1"/>
          <w:kern w:val="0"/>
          <w:szCs w:val="21"/>
        </w:rPr>
        <w:t>监控</w:t>
      </w:r>
      <w:r>
        <w:rPr>
          <w:rFonts w:hint="eastAsia" w:ascii="宋体" w:hAnsi="宋体" w:eastAsia="宋体"/>
          <w:color w:val="000000" w:themeColor="text1"/>
          <w:kern w:val="0"/>
          <w:szCs w:val="21"/>
        </w:rPr>
        <w:t>：对社区公共区域、</w:t>
      </w:r>
      <w:r>
        <w:rPr>
          <w:rFonts w:ascii="宋体" w:hAnsi="宋体" w:eastAsia="宋体"/>
          <w:color w:val="000000" w:themeColor="text1"/>
          <w:kern w:val="0"/>
          <w:szCs w:val="21"/>
        </w:rPr>
        <w:t>出入口的不间断</w:t>
      </w:r>
      <w:r>
        <w:rPr>
          <w:rFonts w:hint="eastAsia" w:ascii="宋体" w:hAnsi="宋体" w:eastAsia="宋体"/>
          <w:color w:val="000000" w:themeColor="text1"/>
          <w:kern w:val="0"/>
          <w:szCs w:val="21"/>
        </w:rPr>
        <w:t>高清监控，</w:t>
      </w:r>
      <w:r>
        <w:rPr>
          <w:rFonts w:ascii="宋体" w:hAnsi="宋体" w:eastAsia="宋体"/>
          <w:color w:val="000000" w:themeColor="text1"/>
          <w:kern w:val="0"/>
          <w:szCs w:val="21"/>
        </w:rPr>
        <w:t>支持对社区内人、车、物、事件等进</w:t>
      </w:r>
      <w:r>
        <w:rPr>
          <w:rFonts w:hint="eastAsia" w:ascii="宋体" w:hAnsi="宋体" w:eastAsia="宋体"/>
          <w:color w:val="000000" w:themeColor="text1"/>
          <w:kern w:val="0"/>
          <w:szCs w:val="21"/>
        </w:rPr>
        <w:t>行基于视频监控进行智能分析识别的能力，</w:t>
      </w:r>
      <w:r>
        <w:rPr>
          <w:rFonts w:ascii="宋体" w:hAnsi="宋体" w:eastAsia="宋体"/>
          <w:color w:val="000000" w:themeColor="text1"/>
          <w:kern w:val="0"/>
          <w:szCs w:val="21"/>
        </w:rPr>
        <w:t>对非</w:t>
      </w:r>
      <w:r>
        <w:rPr>
          <w:rFonts w:hint="eastAsia" w:ascii="宋体" w:hAnsi="宋体" w:eastAsia="宋体"/>
          <w:color w:val="000000" w:themeColor="text1"/>
          <w:kern w:val="0"/>
          <w:szCs w:val="21"/>
        </w:rPr>
        <w:t>法进入、</w:t>
      </w:r>
      <w:r>
        <w:rPr>
          <w:rFonts w:ascii="宋体" w:hAnsi="宋体" w:eastAsia="宋体"/>
          <w:color w:val="000000" w:themeColor="text1"/>
          <w:kern w:val="0"/>
          <w:szCs w:val="21"/>
        </w:rPr>
        <w:t>车辆刮蹭、财物被盗等进行提示告警</w:t>
      </w:r>
      <w:r>
        <w:rPr>
          <w:rFonts w:hint="eastAsia" w:ascii="宋体" w:hAnsi="宋体" w:eastAsia="宋体"/>
          <w:color w:val="000000" w:themeColor="text1"/>
          <w:kern w:val="0"/>
          <w:szCs w:val="21"/>
        </w:rPr>
        <w:t>。智能安防集成系统将每一分项的数据进行收集统计，</w:t>
      </w:r>
      <w:r>
        <w:rPr>
          <w:rFonts w:ascii="宋体" w:hAnsi="宋体" w:eastAsia="宋体"/>
          <w:color w:val="000000" w:themeColor="text1"/>
          <w:kern w:val="0"/>
          <w:szCs w:val="21"/>
        </w:rPr>
        <w:t>并接入智慧社区的</w:t>
      </w:r>
      <w:r>
        <w:rPr>
          <w:rFonts w:hint="eastAsia" w:ascii="宋体" w:hAnsi="宋体" w:eastAsia="宋体"/>
          <w:color w:val="000000" w:themeColor="text1"/>
          <w:kern w:val="0"/>
          <w:szCs w:val="21"/>
        </w:rPr>
        <w:t>综合服务平台，</w:t>
      </w:r>
      <w:r>
        <w:rPr>
          <w:rFonts w:ascii="宋体" w:hAnsi="宋体" w:eastAsia="宋体"/>
          <w:color w:val="000000" w:themeColor="text1"/>
          <w:kern w:val="0"/>
          <w:szCs w:val="21"/>
        </w:rPr>
        <w:t>供社区居民</w:t>
      </w:r>
      <w:r>
        <w:rPr>
          <w:rFonts w:hint="eastAsia" w:ascii="宋体" w:hAnsi="宋体" w:eastAsia="宋体"/>
          <w:color w:val="000000" w:themeColor="text1"/>
          <w:kern w:val="0"/>
          <w:szCs w:val="21"/>
        </w:rPr>
        <w:t>使用。</w:t>
      </w:r>
      <w:r>
        <w:rPr>
          <w:rFonts w:ascii="宋体" w:hAnsi="宋体" w:eastAsia="宋体"/>
          <w:color w:val="000000" w:themeColor="text1"/>
          <w:kern w:val="0"/>
          <w:szCs w:val="21"/>
        </w:rPr>
        <w:t>信息脱敏后与智</w:t>
      </w:r>
      <w:r>
        <w:rPr>
          <w:rFonts w:hint="eastAsia" w:ascii="宋体" w:hAnsi="宋体" w:eastAsia="宋体"/>
          <w:color w:val="000000" w:themeColor="text1"/>
          <w:kern w:val="0"/>
          <w:szCs w:val="21"/>
        </w:rPr>
        <w:t>慧社区服务平台进行信息互联互通。</w:t>
      </w:r>
    </w:p>
    <w:p w14:paraId="56645C6E">
      <w:pPr>
        <w:pStyle w:val="279"/>
        <w:numPr>
          <w:ilvl w:val="0"/>
          <w:numId w:val="4"/>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重点区域监控：</w:t>
      </w:r>
      <w:r>
        <w:rPr>
          <w:rFonts w:ascii="宋体" w:hAnsi="宋体" w:eastAsia="宋体"/>
          <w:color w:val="000000" w:themeColor="text1"/>
          <w:kern w:val="0"/>
          <w:szCs w:val="21"/>
        </w:rPr>
        <w:t>消</w:t>
      </w:r>
      <w:r>
        <w:rPr>
          <w:rFonts w:hint="eastAsia" w:ascii="宋体" w:hAnsi="宋体" w:eastAsia="宋体"/>
          <w:color w:val="000000" w:themeColor="text1"/>
          <w:kern w:val="0"/>
          <w:szCs w:val="21"/>
        </w:rPr>
        <w:t>防通道、</w:t>
      </w:r>
      <w:r>
        <w:rPr>
          <w:rFonts w:ascii="宋体" w:hAnsi="宋体" w:eastAsia="宋体"/>
          <w:color w:val="000000" w:themeColor="text1"/>
          <w:kern w:val="0"/>
          <w:szCs w:val="21"/>
        </w:rPr>
        <w:t>机动车主干道</w:t>
      </w:r>
      <w:r>
        <w:rPr>
          <w:rFonts w:hint="eastAsia" w:ascii="宋体" w:hAnsi="宋体" w:eastAsia="宋体"/>
          <w:color w:val="000000" w:themeColor="text1"/>
          <w:kern w:val="0"/>
          <w:szCs w:val="21"/>
        </w:rPr>
        <w:t>、生命通道处设置智能监控设备，</w:t>
      </w:r>
      <w:r>
        <w:rPr>
          <w:rFonts w:ascii="宋体" w:hAnsi="宋体" w:eastAsia="宋体"/>
          <w:color w:val="000000" w:themeColor="text1"/>
          <w:kern w:val="0"/>
          <w:szCs w:val="21"/>
        </w:rPr>
        <w:t>时刻检</w:t>
      </w:r>
      <w:r>
        <w:rPr>
          <w:rFonts w:hint="eastAsia" w:ascii="宋体" w:hAnsi="宋体" w:eastAsia="宋体"/>
          <w:color w:val="000000" w:themeColor="text1"/>
          <w:kern w:val="0"/>
          <w:szCs w:val="21"/>
        </w:rPr>
        <w:t>查和上传消防通道和居民楼内疏散通道、</w:t>
      </w:r>
      <w:r>
        <w:rPr>
          <w:rFonts w:ascii="宋体" w:hAnsi="宋体" w:eastAsia="宋体"/>
          <w:color w:val="000000" w:themeColor="text1"/>
          <w:kern w:val="0"/>
          <w:szCs w:val="21"/>
        </w:rPr>
        <w:t>安全出口</w:t>
      </w:r>
      <w:r>
        <w:rPr>
          <w:rFonts w:hint="eastAsia" w:ascii="宋体" w:hAnsi="宋体" w:eastAsia="宋体"/>
          <w:color w:val="000000" w:themeColor="text1"/>
          <w:kern w:val="0"/>
          <w:szCs w:val="21"/>
        </w:rPr>
        <w:t>等设施的数据；</w:t>
      </w:r>
      <w:r>
        <w:rPr>
          <w:rFonts w:ascii="宋体" w:hAnsi="宋体" w:eastAsia="宋体"/>
          <w:color w:val="000000" w:themeColor="text1"/>
          <w:kern w:val="0"/>
          <w:szCs w:val="21"/>
        </w:rPr>
        <w:t>及时识别区域占用情况</w:t>
      </w:r>
      <w:r>
        <w:rPr>
          <w:rFonts w:hint="eastAsia" w:ascii="宋体" w:hAnsi="宋体" w:eastAsia="宋体"/>
          <w:color w:val="000000" w:themeColor="text1"/>
          <w:kern w:val="0"/>
          <w:szCs w:val="21"/>
        </w:rPr>
        <w:t>并及时上报预警信息给物业以及时处理</w:t>
      </w:r>
    </w:p>
    <w:p w14:paraId="17E12EB1">
      <w:pPr>
        <w:pStyle w:val="279"/>
        <w:numPr>
          <w:ilvl w:val="0"/>
          <w:numId w:val="4"/>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电子围栏</w:t>
      </w:r>
      <w:r>
        <w:rPr>
          <w:rFonts w:hint="eastAsia" w:ascii="宋体" w:hAnsi="宋体" w:eastAsia="宋体"/>
          <w:color w:val="000000" w:themeColor="text1"/>
          <w:kern w:val="0"/>
          <w:szCs w:val="21"/>
        </w:rPr>
        <w:t>：支持与部署在小区周界（围栏或围墙周边）</w:t>
      </w:r>
      <w:r>
        <w:rPr>
          <w:rFonts w:ascii="宋体" w:hAnsi="宋体" w:eastAsia="宋体"/>
          <w:color w:val="000000" w:themeColor="text1"/>
          <w:kern w:val="0"/>
          <w:szCs w:val="21"/>
        </w:rPr>
        <w:t>的安全防范电子设备联动，对擅自闯入者以</w:t>
      </w:r>
      <w:r>
        <w:rPr>
          <w:rFonts w:hint="eastAsia" w:ascii="宋体" w:hAnsi="宋体" w:eastAsia="宋体"/>
          <w:color w:val="000000" w:themeColor="text1"/>
          <w:kern w:val="0"/>
          <w:szCs w:val="21"/>
        </w:rPr>
        <w:t>语音播报等形式劝阻，</w:t>
      </w:r>
      <w:r>
        <w:rPr>
          <w:rFonts w:ascii="宋体" w:hAnsi="宋体" w:eastAsia="宋体"/>
          <w:color w:val="000000" w:themeColor="text1"/>
          <w:kern w:val="0"/>
          <w:szCs w:val="21"/>
        </w:rPr>
        <w:t>同时向物业方上报预警信</w:t>
      </w:r>
      <w:r>
        <w:rPr>
          <w:rFonts w:hint="eastAsia" w:ascii="宋体" w:hAnsi="宋体" w:eastAsia="宋体"/>
          <w:color w:val="000000" w:themeColor="text1"/>
          <w:kern w:val="0"/>
          <w:szCs w:val="21"/>
        </w:rPr>
        <w:t>息。支持对危险区域（对人身安全构成重大威胁的区域）</w:t>
      </w:r>
      <w:r>
        <w:rPr>
          <w:rFonts w:ascii="宋体" w:hAnsi="宋体" w:eastAsia="宋体"/>
          <w:color w:val="000000" w:themeColor="text1"/>
          <w:kern w:val="0"/>
          <w:szCs w:val="21"/>
        </w:rPr>
        <w:t>进行重点布防，对危险区域的入侵进行</w:t>
      </w:r>
      <w:r>
        <w:rPr>
          <w:rFonts w:hint="eastAsia" w:ascii="宋体" w:hAnsi="宋体" w:eastAsia="宋体"/>
          <w:color w:val="000000" w:themeColor="text1"/>
          <w:kern w:val="0"/>
          <w:szCs w:val="21"/>
        </w:rPr>
        <w:t>自动识别并及时向物业方上报预警信息</w:t>
      </w:r>
    </w:p>
    <w:p w14:paraId="34041105">
      <w:pPr>
        <w:pStyle w:val="279"/>
        <w:numPr>
          <w:ilvl w:val="0"/>
          <w:numId w:val="4"/>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安防</w:t>
      </w:r>
      <w:r>
        <w:rPr>
          <w:rFonts w:ascii="宋体" w:hAnsi="宋体" w:eastAsia="宋体"/>
          <w:color w:val="000000" w:themeColor="text1"/>
          <w:kern w:val="0"/>
          <w:szCs w:val="21"/>
        </w:rPr>
        <w:t>轨迹追踪</w:t>
      </w:r>
      <w:r>
        <w:rPr>
          <w:rFonts w:hint="eastAsia" w:ascii="宋体" w:hAnsi="宋体" w:eastAsia="宋体"/>
          <w:color w:val="000000" w:themeColor="text1"/>
          <w:kern w:val="0"/>
          <w:szCs w:val="21"/>
        </w:rPr>
        <w:t>：物业、</w:t>
      </w:r>
      <w:r>
        <w:rPr>
          <w:rFonts w:ascii="宋体" w:hAnsi="宋体" w:eastAsia="宋体"/>
          <w:color w:val="000000" w:themeColor="text1"/>
          <w:kern w:val="0"/>
          <w:szCs w:val="21"/>
        </w:rPr>
        <w:t>社区管</w:t>
      </w:r>
      <w:r>
        <w:rPr>
          <w:rFonts w:hint="eastAsia" w:ascii="宋体" w:hAnsi="宋体" w:eastAsia="宋体"/>
          <w:color w:val="000000" w:themeColor="text1"/>
          <w:kern w:val="0"/>
          <w:szCs w:val="21"/>
        </w:rPr>
        <w:t>理者、</w:t>
      </w:r>
      <w:r>
        <w:rPr>
          <w:rFonts w:ascii="宋体" w:hAnsi="宋体" w:eastAsia="宋体"/>
          <w:color w:val="000000" w:themeColor="text1"/>
          <w:kern w:val="0"/>
          <w:szCs w:val="21"/>
        </w:rPr>
        <w:t>相关执</w:t>
      </w:r>
      <w:r>
        <w:rPr>
          <w:rFonts w:hint="eastAsia" w:ascii="宋体" w:hAnsi="宋体" w:eastAsia="宋体"/>
          <w:color w:val="000000" w:themeColor="text1"/>
          <w:kern w:val="0"/>
          <w:szCs w:val="21"/>
        </w:rPr>
        <w:t>法部门平台宜支持在符合隐私合规要求的前提下支持对进入社区的各类人员活动轨迹进行监控管理，</w:t>
      </w:r>
      <w:r>
        <w:rPr>
          <w:rFonts w:ascii="宋体" w:hAnsi="宋体" w:eastAsia="宋体"/>
          <w:color w:val="000000" w:themeColor="text1"/>
          <w:kern w:val="0"/>
          <w:szCs w:val="21"/>
        </w:rPr>
        <w:t>并对人员特征数据进行</w:t>
      </w:r>
      <w:r>
        <w:rPr>
          <w:rFonts w:hint="eastAsia" w:ascii="宋体" w:hAnsi="宋体" w:eastAsia="宋体"/>
          <w:color w:val="000000" w:themeColor="text1"/>
          <w:kern w:val="0"/>
          <w:szCs w:val="21"/>
        </w:rPr>
        <w:t>采集，</w:t>
      </w:r>
      <w:r>
        <w:rPr>
          <w:rFonts w:ascii="宋体" w:hAnsi="宋体" w:eastAsia="宋体"/>
          <w:color w:val="000000" w:themeColor="text1"/>
          <w:kern w:val="0"/>
          <w:szCs w:val="21"/>
        </w:rPr>
        <w:t>通行数据具备分析统</w:t>
      </w:r>
      <w:r>
        <w:rPr>
          <w:rFonts w:hint="eastAsia" w:ascii="宋体" w:hAnsi="宋体" w:eastAsia="宋体"/>
          <w:color w:val="000000" w:themeColor="text1"/>
          <w:kern w:val="0"/>
          <w:szCs w:val="21"/>
        </w:rPr>
        <w:t>计功能，</w:t>
      </w:r>
      <w:r>
        <w:rPr>
          <w:rFonts w:ascii="宋体" w:hAnsi="宋体" w:eastAsia="宋体"/>
          <w:color w:val="000000" w:themeColor="text1"/>
          <w:kern w:val="0"/>
          <w:szCs w:val="21"/>
        </w:rPr>
        <w:t>历史记录可查、数</w:t>
      </w:r>
      <w:r>
        <w:rPr>
          <w:rFonts w:hint="eastAsia" w:ascii="宋体" w:hAnsi="宋体" w:eastAsia="宋体"/>
          <w:color w:val="000000" w:themeColor="text1"/>
          <w:kern w:val="0"/>
          <w:szCs w:val="21"/>
        </w:rPr>
        <w:t>据安全存储，</w:t>
      </w:r>
      <w:r>
        <w:rPr>
          <w:rFonts w:ascii="宋体" w:hAnsi="宋体" w:eastAsia="宋体"/>
          <w:color w:val="000000" w:themeColor="text1"/>
          <w:kern w:val="0"/>
          <w:szCs w:val="21"/>
        </w:rPr>
        <w:t>包括：智能访</w:t>
      </w:r>
      <w:r>
        <w:rPr>
          <w:rFonts w:hint="eastAsia" w:ascii="宋体" w:hAnsi="宋体" w:eastAsia="宋体"/>
          <w:color w:val="000000" w:themeColor="text1"/>
          <w:kern w:val="0"/>
          <w:szCs w:val="21"/>
        </w:rPr>
        <w:t>客系统、</w:t>
      </w:r>
      <w:r>
        <w:rPr>
          <w:rFonts w:ascii="宋体" w:hAnsi="宋体" w:eastAsia="宋体"/>
          <w:color w:val="000000" w:themeColor="text1"/>
          <w:kern w:val="0"/>
          <w:szCs w:val="21"/>
        </w:rPr>
        <w:t>社区娱乐场所监</w:t>
      </w:r>
      <w:r>
        <w:rPr>
          <w:rFonts w:hint="eastAsia" w:ascii="宋体" w:hAnsi="宋体" w:eastAsia="宋体"/>
          <w:color w:val="000000" w:themeColor="text1"/>
          <w:kern w:val="0"/>
          <w:szCs w:val="21"/>
        </w:rPr>
        <w:t>控、</w:t>
      </w:r>
      <w:r>
        <w:rPr>
          <w:rFonts w:ascii="宋体" w:hAnsi="宋体" w:eastAsia="宋体"/>
          <w:color w:val="000000" w:themeColor="text1"/>
          <w:kern w:val="0"/>
          <w:szCs w:val="21"/>
        </w:rPr>
        <w:t>智能电子门禁系统、危</w:t>
      </w:r>
      <w:r>
        <w:rPr>
          <w:rFonts w:hint="eastAsia" w:ascii="宋体" w:hAnsi="宋体" w:eastAsia="宋体"/>
          <w:color w:val="000000" w:themeColor="text1"/>
          <w:kern w:val="0"/>
          <w:szCs w:val="21"/>
        </w:rPr>
        <w:t>险行为监控等。智能人员监控设施及系统正常运行，</w:t>
      </w:r>
      <w:r>
        <w:rPr>
          <w:rFonts w:ascii="宋体" w:hAnsi="宋体" w:eastAsia="宋体"/>
          <w:color w:val="000000" w:themeColor="text1"/>
          <w:kern w:val="0"/>
          <w:szCs w:val="21"/>
        </w:rPr>
        <w:t>遇到特殊情况及时预警</w:t>
      </w:r>
      <w:r>
        <w:rPr>
          <w:rFonts w:hint="eastAsia" w:ascii="宋体" w:hAnsi="宋体" w:eastAsia="宋体"/>
          <w:color w:val="000000" w:themeColor="text1"/>
          <w:kern w:val="0"/>
          <w:szCs w:val="21"/>
        </w:rPr>
        <w:t>；</w:t>
      </w:r>
      <w:r>
        <w:rPr>
          <w:rFonts w:ascii="宋体" w:hAnsi="宋体" w:eastAsia="宋体"/>
          <w:color w:val="000000" w:themeColor="text1"/>
          <w:kern w:val="0"/>
          <w:szCs w:val="21"/>
        </w:rPr>
        <w:t>智能人员监控设施数据完</w:t>
      </w:r>
      <w:r>
        <w:rPr>
          <w:rFonts w:hint="eastAsia" w:ascii="宋体" w:hAnsi="宋体" w:eastAsia="宋体"/>
          <w:color w:val="000000" w:themeColor="text1"/>
          <w:kern w:val="0"/>
          <w:szCs w:val="21"/>
        </w:rPr>
        <w:t>整且详细，</w:t>
      </w:r>
      <w:r>
        <w:rPr>
          <w:rFonts w:ascii="宋体" w:hAnsi="宋体" w:eastAsia="宋体"/>
          <w:color w:val="000000" w:themeColor="text1"/>
          <w:kern w:val="0"/>
          <w:szCs w:val="21"/>
        </w:rPr>
        <w:t>及时与智慧社区管理平台互</w:t>
      </w:r>
      <w:r>
        <w:rPr>
          <w:rFonts w:hint="eastAsia" w:ascii="宋体" w:hAnsi="宋体" w:eastAsia="宋体"/>
          <w:color w:val="000000" w:themeColor="text1"/>
          <w:kern w:val="0"/>
          <w:szCs w:val="21"/>
        </w:rPr>
        <w:t>通。可查询进入小区人员的行动轨迹，</w:t>
      </w:r>
      <w:r>
        <w:rPr>
          <w:rFonts w:ascii="宋体" w:hAnsi="宋体" w:eastAsia="宋体"/>
          <w:color w:val="000000" w:themeColor="text1"/>
          <w:kern w:val="0"/>
          <w:szCs w:val="21"/>
        </w:rPr>
        <w:t>支持从当前时</w:t>
      </w:r>
      <w:r>
        <w:rPr>
          <w:rFonts w:hint="eastAsia" w:ascii="宋体" w:hAnsi="宋体" w:eastAsia="宋体"/>
          <w:color w:val="000000" w:themeColor="text1"/>
          <w:kern w:val="0"/>
          <w:szCs w:val="21"/>
        </w:rPr>
        <w:t>间向前回溯的查询，</w:t>
      </w:r>
      <w:r>
        <w:rPr>
          <w:rFonts w:ascii="宋体" w:hAnsi="宋体" w:eastAsia="宋体"/>
          <w:color w:val="000000" w:themeColor="text1"/>
          <w:kern w:val="0"/>
          <w:szCs w:val="21"/>
        </w:rPr>
        <w:t>查询参数包含如下几种：按</w:t>
      </w:r>
      <w:r>
        <w:rPr>
          <w:rFonts w:hint="eastAsia" w:ascii="宋体" w:hAnsi="宋体" w:eastAsia="宋体"/>
          <w:color w:val="000000" w:themeColor="text1"/>
          <w:kern w:val="0"/>
          <w:szCs w:val="21"/>
        </w:rPr>
        <w:t>证件编码；</w:t>
      </w:r>
      <w:r>
        <w:rPr>
          <w:rFonts w:ascii="宋体" w:hAnsi="宋体" w:eastAsia="宋体"/>
          <w:color w:val="000000" w:themeColor="text1"/>
          <w:kern w:val="0"/>
          <w:szCs w:val="21"/>
        </w:rPr>
        <w:t>按手机号；按人脸照片；按时间段</w:t>
      </w:r>
      <w:r>
        <w:rPr>
          <w:rFonts w:hint="eastAsia" w:ascii="宋体" w:hAnsi="宋体" w:eastAsia="宋体"/>
          <w:color w:val="000000" w:themeColor="text1"/>
          <w:kern w:val="0"/>
          <w:szCs w:val="21"/>
        </w:rPr>
        <w:t>智慧通行</w:t>
      </w:r>
      <w:r>
        <w:rPr>
          <w:rFonts w:ascii="宋体" w:hAnsi="宋体" w:eastAsia="宋体"/>
          <w:color w:val="000000" w:themeColor="text1"/>
          <w:kern w:val="0"/>
          <w:szCs w:val="21"/>
        </w:rPr>
        <w:t>智能门禁人脸识别居民、租户</w:t>
      </w:r>
      <w:r>
        <w:rPr>
          <w:rFonts w:hint="eastAsia" w:ascii="宋体" w:hAnsi="宋体" w:eastAsia="宋体"/>
          <w:color w:val="000000" w:themeColor="text1"/>
          <w:kern w:val="0"/>
          <w:szCs w:val="21"/>
        </w:rPr>
        <w:t>平台应支持在符合隐私合规要求的前提下支持小区内人脸识别无感通行，</w:t>
      </w:r>
      <w:r>
        <w:rPr>
          <w:rFonts w:ascii="宋体" w:hAnsi="宋体" w:eastAsia="宋体"/>
          <w:color w:val="000000" w:themeColor="text1"/>
          <w:kern w:val="0"/>
          <w:szCs w:val="21"/>
        </w:rPr>
        <w:t>社区业主或租户在出</w:t>
      </w:r>
      <w:r>
        <w:rPr>
          <w:rFonts w:hint="eastAsia" w:ascii="宋体" w:hAnsi="宋体" w:eastAsia="宋体"/>
          <w:color w:val="000000" w:themeColor="text1"/>
          <w:kern w:val="0"/>
          <w:szCs w:val="21"/>
        </w:rPr>
        <w:t>入口、</w:t>
      </w:r>
      <w:r>
        <w:rPr>
          <w:rFonts w:ascii="宋体" w:hAnsi="宋体" w:eastAsia="宋体"/>
          <w:color w:val="000000" w:themeColor="text1"/>
          <w:kern w:val="0"/>
          <w:szCs w:val="21"/>
        </w:rPr>
        <w:t>单元楼大门进行人脸识别比对，即可自动</w:t>
      </w:r>
      <w:r>
        <w:rPr>
          <w:rFonts w:hint="eastAsia" w:ascii="宋体" w:hAnsi="宋体" w:eastAsia="宋体"/>
          <w:color w:val="000000" w:themeColor="text1"/>
          <w:kern w:val="0"/>
          <w:szCs w:val="21"/>
        </w:rPr>
        <w:t>开启道闸、</w:t>
      </w:r>
      <w:r>
        <w:rPr>
          <w:rFonts w:ascii="宋体" w:hAnsi="宋体" w:eastAsia="宋体"/>
          <w:color w:val="000000" w:themeColor="text1"/>
          <w:kern w:val="0"/>
          <w:szCs w:val="21"/>
        </w:rPr>
        <w:t>大门</w:t>
      </w:r>
    </w:p>
    <w:p w14:paraId="5617BE0E">
      <w:pPr>
        <w:pStyle w:val="279"/>
        <w:numPr>
          <w:ilvl w:val="0"/>
          <w:numId w:val="4"/>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物防监控：对社区内</w:t>
      </w:r>
      <w:r>
        <w:rPr>
          <w:rFonts w:ascii="宋体" w:hAnsi="宋体" w:eastAsia="宋体"/>
          <w:color w:val="000000" w:themeColor="text1"/>
          <w:kern w:val="0"/>
          <w:szCs w:val="21"/>
        </w:rPr>
        <w:t>机动车、高空抛</w:t>
      </w:r>
      <w:r>
        <w:rPr>
          <w:rFonts w:hint="eastAsia" w:ascii="宋体" w:hAnsi="宋体" w:eastAsia="宋体"/>
          <w:color w:val="000000" w:themeColor="text1"/>
          <w:kern w:val="0"/>
          <w:szCs w:val="21"/>
        </w:rPr>
        <w:t>物、</w:t>
      </w:r>
      <w:r>
        <w:rPr>
          <w:rFonts w:ascii="宋体" w:hAnsi="宋体" w:eastAsia="宋体"/>
          <w:color w:val="000000" w:themeColor="text1"/>
          <w:kern w:val="0"/>
          <w:szCs w:val="21"/>
        </w:rPr>
        <w:t>盗窃等方面进行监控，</w:t>
      </w:r>
      <w:r>
        <w:rPr>
          <w:rFonts w:hint="eastAsia" w:ascii="宋体" w:hAnsi="宋体" w:eastAsia="宋体"/>
          <w:color w:val="000000" w:themeColor="text1"/>
          <w:kern w:val="0"/>
          <w:szCs w:val="21"/>
        </w:rPr>
        <w:t>部署安全防范电子设备，</w:t>
      </w:r>
      <w:r>
        <w:rPr>
          <w:rFonts w:ascii="宋体" w:hAnsi="宋体" w:eastAsia="宋体"/>
          <w:color w:val="000000" w:themeColor="text1"/>
          <w:kern w:val="0"/>
          <w:szCs w:val="21"/>
        </w:rPr>
        <w:t>并</w:t>
      </w:r>
      <w:r>
        <w:rPr>
          <w:rFonts w:hint="eastAsia" w:ascii="宋体" w:hAnsi="宋体" w:eastAsia="宋体"/>
          <w:color w:val="000000" w:themeColor="text1"/>
          <w:kern w:val="0"/>
          <w:szCs w:val="21"/>
        </w:rPr>
        <w:t>与综合信息服务平台</w:t>
      </w:r>
      <w:r>
        <w:rPr>
          <w:rFonts w:ascii="宋体" w:hAnsi="宋体" w:eastAsia="宋体"/>
          <w:color w:val="000000" w:themeColor="text1"/>
          <w:kern w:val="0"/>
          <w:szCs w:val="21"/>
        </w:rPr>
        <w:t>进行</w:t>
      </w:r>
      <w:r>
        <w:rPr>
          <w:rFonts w:hint="eastAsia" w:ascii="宋体" w:hAnsi="宋体" w:eastAsia="宋体"/>
          <w:color w:val="000000" w:themeColor="text1"/>
          <w:kern w:val="0"/>
          <w:szCs w:val="21"/>
        </w:rPr>
        <w:t>联动，</w:t>
      </w:r>
      <w:r>
        <w:rPr>
          <w:rFonts w:ascii="宋体" w:hAnsi="宋体" w:eastAsia="宋体"/>
          <w:color w:val="000000" w:themeColor="text1"/>
          <w:kern w:val="0"/>
          <w:szCs w:val="21"/>
        </w:rPr>
        <w:t>发生异常情况能够及</w:t>
      </w:r>
      <w:r>
        <w:rPr>
          <w:rFonts w:hint="eastAsia" w:ascii="宋体" w:hAnsi="宋体" w:eastAsia="宋体"/>
          <w:color w:val="000000" w:themeColor="text1"/>
          <w:kern w:val="0"/>
          <w:szCs w:val="21"/>
        </w:rPr>
        <w:t>时报警，</w:t>
      </w:r>
      <w:r>
        <w:rPr>
          <w:rFonts w:ascii="宋体" w:hAnsi="宋体" w:eastAsia="宋体"/>
          <w:color w:val="000000" w:themeColor="text1"/>
          <w:kern w:val="0"/>
          <w:szCs w:val="21"/>
        </w:rPr>
        <w:t>预防社区发生重大</w:t>
      </w:r>
      <w:r>
        <w:rPr>
          <w:rFonts w:hint="eastAsia" w:ascii="宋体" w:hAnsi="宋体" w:eastAsia="宋体"/>
          <w:color w:val="000000" w:themeColor="text1"/>
          <w:kern w:val="0"/>
          <w:szCs w:val="21"/>
        </w:rPr>
        <w:t>。智能物防监控设施及系统正常运行，</w:t>
      </w:r>
      <w:r>
        <w:rPr>
          <w:rFonts w:ascii="宋体" w:hAnsi="宋体" w:eastAsia="宋体"/>
          <w:color w:val="000000" w:themeColor="text1"/>
          <w:kern w:val="0"/>
          <w:szCs w:val="21"/>
        </w:rPr>
        <w:t>遇到特殊情况及时预警</w:t>
      </w:r>
      <w:r>
        <w:rPr>
          <w:rFonts w:hint="eastAsia" w:ascii="宋体" w:hAnsi="宋体" w:eastAsia="宋体"/>
          <w:color w:val="000000" w:themeColor="text1"/>
          <w:kern w:val="0"/>
          <w:szCs w:val="21"/>
        </w:rPr>
        <w:t>；</w:t>
      </w:r>
      <w:r>
        <w:rPr>
          <w:rFonts w:ascii="宋体" w:hAnsi="宋体" w:eastAsia="宋体"/>
          <w:color w:val="000000" w:themeColor="text1"/>
          <w:kern w:val="0"/>
          <w:szCs w:val="21"/>
        </w:rPr>
        <w:t>智能物防监控设施数据完</w:t>
      </w:r>
      <w:r>
        <w:rPr>
          <w:rFonts w:hint="eastAsia" w:ascii="宋体" w:hAnsi="宋体" w:eastAsia="宋体"/>
          <w:color w:val="000000" w:themeColor="text1"/>
          <w:kern w:val="0"/>
          <w:szCs w:val="21"/>
        </w:rPr>
        <w:t>整且详细，</w:t>
      </w:r>
      <w:r>
        <w:rPr>
          <w:rFonts w:ascii="宋体" w:hAnsi="宋体" w:eastAsia="宋体"/>
          <w:color w:val="000000" w:themeColor="text1"/>
          <w:kern w:val="0"/>
          <w:szCs w:val="21"/>
        </w:rPr>
        <w:t>及时与智慧社区管理平台互</w:t>
      </w:r>
      <w:r>
        <w:rPr>
          <w:rFonts w:hint="eastAsia" w:ascii="宋体" w:hAnsi="宋体" w:eastAsia="宋体"/>
          <w:color w:val="000000" w:themeColor="text1"/>
          <w:kern w:val="0"/>
          <w:szCs w:val="21"/>
        </w:rPr>
        <w:t>检查记录、现场查看安全事故，</w:t>
      </w:r>
      <w:r>
        <w:rPr>
          <w:rFonts w:ascii="宋体" w:hAnsi="宋体" w:eastAsia="宋体"/>
          <w:color w:val="000000" w:themeColor="text1"/>
          <w:kern w:val="0"/>
          <w:szCs w:val="21"/>
        </w:rPr>
        <w:t>包括：机动车行</w:t>
      </w:r>
      <w:r>
        <w:rPr>
          <w:rFonts w:hint="eastAsia" w:ascii="宋体" w:hAnsi="宋体" w:eastAsia="宋体"/>
          <w:color w:val="000000" w:themeColor="text1"/>
          <w:kern w:val="0"/>
          <w:szCs w:val="21"/>
        </w:rPr>
        <w:t>驶监控设施、</w:t>
      </w:r>
      <w:r>
        <w:rPr>
          <w:rFonts w:ascii="宋体" w:hAnsi="宋体" w:eastAsia="宋体"/>
          <w:color w:val="000000" w:themeColor="text1"/>
          <w:kern w:val="0"/>
          <w:szCs w:val="21"/>
        </w:rPr>
        <w:t>高空抛物视频</w:t>
      </w:r>
      <w:r>
        <w:rPr>
          <w:rFonts w:hint="eastAsia" w:ascii="宋体" w:hAnsi="宋体" w:eastAsia="宋体"/>
          <w:color w:val="000000" w:themeColor="text1"/>
          <w:kern w:val="0"/>
          <w:szCs w:val="21"/>
        </w:rPr>
        <w:t>监控、</w:t>
      </w:r>
      <w:r>
        <w:rPr>
          <w:rFonts w:ascii="宋体" w:hAnsi="宋体" w:eastAsia="宋体"/>
          <w:color w:val="000000" w:themeColor="text1"/>
          <w:kern w:val="0"/>
          <w:szCs w:val="21"/>
        </w:rPr>
        <w:t>电动车充电桩、路边</w:t>
      </w:r>
      <w:r>
        <w:rPr>
          <w:rFonts w:hint="eastAsia" w:ascii="宋体" w:hAnsi="宋体" w:eastAsia="宋体"/>
          <w:color w:val="000000" w:themeColor="text1"/>
          <w:kern w:val="0"/>
          <w:szCs w:val="21"/>
        </w:rPr>
        <w:t>快速报警装置、</w:t>
      </w:r>
      <w:r>
        <w:rPr>
          <w:rFonts w:ascii="宋体" w:hAnsi="宋体" w:eastAsia="宋体"/>
          <w:color w:val="000000" w:themeColor="text1"/>
          <w:kern w:val="0"/>
          <w:szCs w:val="21"/>
        </w:rPr>
        <w:t>三维码门牌</w:t>
      </w:r>
      <w:r>
        <w:rPr>
          <w:rFonts w:hint="eastAsia" w:ascii="宋体" w:hAnsi="宋体" w:eastAsia="宋体"/>
          <w:color w:val="000000" w:themeColor="text1"/>
          <w:kern w:val="0"/>
          <w:szCs w:val="21"/>
        </w:rPr>
        <w:t>等。</w:t>
      </w:r>
    </w:p>
    <w:p w14:paraId="3513E44B">
      <w:pPr>
        <w:pStyle w:val="279"/>
        <w:numPr>
          <w:ilvl w:val="0"/>
          <w:numId w:val="4"/>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智能消防：在智慧社区内</w:t>
      </w:r>
      <w:r>
        <w:rPr>
          <w:rFonts w:ascii="宋体" w:hAnsi="宋体" w:eastAsia="宋体"/>
          <w:color w:val="000000" w:themeColor="text1"/>
          <w:kern w:val="0"/>
          <w:szCs w:val="21"/>
        </w:rPr>
        <w:t>设置智慧消</w:t>
      </w:r>
      <w:r>
        <w:rPr>
          <w:rFonts w:hint="eastAsia" w:ascii="宋体" w:hAnsi="宋体" w:eastAsia="宋体"/>
          <w:color w:val="000000" w:themeColor="text1"/>
          <w:kern w:val="0"/>
          <w:szCs w:val="21"/>
        </w:rPr>
        <w:t>防网格化巡检管理系统、</w:t>
      </w:r>
      <w:r>
        <w:rPr>
          <w:rFonts w:ascii="宋体" w:hAnsi="宋体" w:eastAsia="宋体"/>
          <w:color w:val="000000" w:themeColor="text1"/>
          <w:kern w:val="0"/>
          <w:szCs w:val="21"/>
        </w:rPr>
        <w:t>智</w:t>
      </w:r>
      <w:r>
        <w:rPr>
          <w:rFonts w:hint="eastAsia" w:ascii="宋体" w:hAnsi="宋体" w:eastAsia="宋体"/>
          <w:color w:val="000000" w:themeColor="text1"/>
          <w:kern w:val="0"/>
          <w:szCs w:val="21"/>
        </w:rPr>
        <w:t>能消防栓、</w:t>
      </w:r>
      <w:r>
        <w:rPr>
          <w:rFonts w:ascii="宋体" w:hAnsi="宋体" w:eastAsia="宋体"/>
          <w:color w:val="000000" w:themeColor="text1"/>
          <w:kern w:val="0"/>
          <w:szCs w:val="21"/>
        </w:rPr>
        <w:t>火警定位系统、</w:t>
      </w:r>
      <w:r>
        <w:rPr>
          <w:rFonts w:hint="eastAsia" w:ascii="宋体" w:hAnsi="宋体" w:eastAsia="宋体"/>
          <w:color w:val="000000" w:themeColor="text1"/>
          <w:kern w:val="0"/>
          <w:szCs w:val="21"/>
        </w:rPr>
        <w:t>火灾智能报警设备、</w:t>
      </w:r>
      <w:r>
        <w:rPr>
          <w:rFonts w:ascii="宋体" w:hAnsi="宋体" w:eastAsia="宋体"/>
          <w:color w:val="000000" w:themeColor="text1"/>
          <w:kern w:val="0"/>
          <w:szCs w:val="21"/>
        </w:rPr>
        <w:t>消防信</w:t>
      </w:r>
      <w:r>
        <w:rPr>
          <w:rFonts w:hint="eastAsia" w:ascii="宋体" w:hAnsi="宋体" w:eastAsia="宋体"/>
          <w:color w:val="000000" w:themeColor="text1"/>
          <w:kern w:val="0"/>
          <w:szCs w:val="21"/>
        </w:rPr>
        <w:t>息传输设备、</w:t>
      </w:r>
      <w:r>
        <w:rPr>
          <w:rFonts w:ascii="宋体" w:hAnsi="宋体" w:eastAsia="宋体"/>
          <w:color w:val="000000" w:themeColor="text1"/>
          <w:kern w:val="0"/>
          <w:szCs w:val="21"/>
        </w:rPr>
        <w:t>自动灭火设备</w:t>
      </w:r>
      <w:r>
        <w:rPr>
          <w:rFonts w:hint="eastAsia" w:ascii="宋体" w:hAnsi="宋体" w:eastAsia="宋体"/>
          <w:color w:val="000000" w:themeColor="text1"/>
          <w:kern w:val="0"/>
          <w:szCs w:val="21"/>
        </w:rPr>
        <w:t>等智能消防设施，</w:t>
      </w:r>
      <w:r>
        <w:rPr>
          <w:rFonts w:ascii="宋体" w:hAnsi="宋体" w:eastAsia="宋体"/>
          <w:color w:val="000000" w:themeColor="text1"/>
          <w:kern w:val="0"/>
          <w:szCs w:val="21"/>
        </w:rPr>
        <w:t>同时搭建</w:t>
      </w:r>
      <w:r>
        <w:rPr>
          <w:rFonts w:hint="eastAsia" w:ascii="宋体" w:hAnsi="宋体" w:eastAsia="宋体"/>
          <w:color w:val="000000" w:themeColor="text1"/>
          <w:kern w:val="0"/>
          <w:szCs w:val="21"/>
        </w:rPr>
        <w:t>智能消防系统</w:t>
      </w:r>
      <w:r>
        <w:rPr>
          <w:rFonts w:ascii="宋体" w:hAnsi="宋体" w:eastAsia="宋体"/>
          <w:color w:val="000000" w:themeColor="text1"/>
          <w:kern w:val="0"/>
          <w:szCs w:val="21"/>
        </w:rPr>
        <w:t>实现与智慧社区管理平台</w:t>
      </w:r>
      <w:r>
        <w:rPr>
          <w:rFonts w:hint="eastAsia" w:ascii="宋体" w:hAnsi="宋体" w:eastAsia="宋体"/>
          <w:color w:val="000000" w:themeColor="text1"/>
          <w:kern w:val="0"/>
          <w:szCs w:val="21"/>
        </w:rPr>
        <w:t>间的信息传递。</w:t>
      </w:r>
      <w:r>
        <w:rPr>
          <w:rFonts w:ascii="宋体" w:hAnsi="宋体" w:eastAsia="宋体"/>
          <w:color w:val="000000" w:themeColor="text1"/>
          <w:kern w:val="0"/>
          <w:szCs w:val="21"/>
        </w:rPr>
        <w:t>智能消防设施数据完整且详细，</w:t>
      </w:r>
      <w:r>
        <w:rPr>
          <w:rFonts w:hint="eastAsia" w:ascii="宋体" w:hAnsi="宋体" w:eastAsia="宋体"/>
          <w:color w:val="000000" w:themeColor="text1"/>
          <w:kern w:val="0"/>
          <w:szCs w:val="21"/>
        </w:rPr>
        <w:t>及时与智慧社区管理平台互通；</w:t>
      </w:r>
      <w:r>
        <w:rPr>
          <w:rFonts w:ascii="宋体" w:hAnsi="宋体" w:eastAsia="宋体"/>
          <w:color w:val="000000" w:themeColor="text1"/>
          <w:kern w:val="0"/>
          <w:szCs w:val="21"/>
        </w:rPr>
        <w:t>智能消防设施正常运行，</w:t>
      </w:r>
      <w:r>
        <w:rPr>
          <w:rFonts w:hint="eastAsia" w:ascii="宋体" w:hAnsi="宋体" w:eastAsia="宋体"/>
          <w:color w:val="000000" w:themeColor="text1"/>
          <w:kern w:val="0"/>
          <w:szCs w:val="21"/>
        </w:rPr>
        <w:t>发现异常时及时产生告警；</w:t>
      </w:r>
      <w:r>
        <w:rPr>
          <w:rFonts w:ascii="宋体" w:hAnsi="宋体" w:eastAsia="宋体"/>
          <w:color w:val="000000" w:themeColor="text1"/>
          <w:kern w:val="0"/>
          <w:szCs w:val="21"/>
        </w:rPr>
        <w:t>对电动车充电桩等重点部</w:t>
      </w:r>
      <w:r>
        <w:rPr>
          <w:rFonts w:hint="eastAsia" w:ascii="宋体" w:hAnsi="宋体" w:eastAsia="宋体"/>
          <w:color w:val="000000" w:themeColor="text1"/>
          <w:kern w:val="0"/>
          <w:szCs w:val="21"/>
        </w:rPr>
        <w:t>位进行消防监控。智慧社区信息系统应支持与火灾探测器联动，</w:t>
      </w:r>
      <w:r>
        <w:rPr>
          <w:rFonts w:ascii="宋体" w:hAnsi="宋体" w:eastAsia="宋体"/>
          <w:color w:val="000000" w:themeColor="text1"/>
          <w:kern w:val="0"/>
          <w:szCs w:val="21"/>
        </w:rPr>
        <w:t>具有火灾识</w:t>
      </w:r>
      <w:r>
        <w:rPr>
          <w:rFonts w:hint="eastAsia" w:ascii="宋体" w:hAnsi="宋体" w:eastAsia="宋体"/>
          <w:color w:val="000000" w:themeColor="text1"/>
          <w:kern w:val="0"/>
          <w:szCs w:val="21"/>
        </w:rPr>
        <w:t>别、</w:t>
      </w:r>
      <w:r>
        <w:rPr>
          <w:rFonts w:ascii="宋体" w:hAnsi="宋体" w:eastAsia="宋体"/>
          <w:color w:val="000000" w:themeColor="text1"/>
          <w:kern w:val="0"/>
          <w:szCs w:val="21"/>
        </w:rPr>
        <w:t>火灾自动报警功能；平台应支持向物业方及</w:t>
      </w:r>
      <w:r>
        <w:rPr>
          <w:rFonts w:hint="eastAsia" w:ascii="宋体" w:hAnsi="宋体" w:eastAsia="宋体"/>
          <w:color w:val="000000" w:themeColor="text1"/>
          <w:kern w:val="0"/>
          <w:szCs w:val="21"/>
        </w:rPr>
        <w:t>相关管理部门上报设备异常状态的能力。</w:t>
      </w:r>
    </w:p>
    <w:p w14:paraId="4B6B7C0B">
      <w:pPr>
        <w:ind w:firstLine="420" w:firstLineChars="200"/>
        <w:rPr>
          <w:color w:val="000000" w:themeColor="text1"/>
          <w:szCs w:val="21"/>
          <w:highlight w:val="yellow"/>
        </w:rPr>
      </w:pPr>
    </w:p>
    <w:p w14:paraId="2A3F3C0F">
      <w:pPr>
        <w:pStyle w:val="116"/>
        <w:numPr>
          <w:ilvl w:val="2"/>
          <w:numId w:val="1"/>
        </w:numPr>
        <w:spacing w:beforeLines="50" w:afterLines="50"/>
        <w:rPr>
          <w:color w:val="000000" w:themeColor="text1"/>
        </w:rPr>
      </w:pPr>
      <w:r>
        <w:rPr>
          <w:rFonts w:hint="eastAsia"/>
          <w:color w:val="000000" w:themeColor="text1"/>
        </w:rPr>
        <w:t>智能环境监测功能</w:t>
      </w:r>
    </w:p>
    <w:p w14:paraId="0B190F22">
      <w:pPr>
        <w:ind w:firstLine="420" w:firstLineChars="200"/>
        <w:rPr>
          <w:color w:val="000000" w:themeColor="text1"/>
          <w:szCs w:val="21"/>
        </w:rPr>
      </w:pPr>
      <w:r>
        <w:rPr>
          <w:rFonts w:hint="eastAsia"/>
          <w:color w:val="000000" w:themeColor="text1"/>
          <w:szCs w:val="21"/>
        </w:rPr>
        <w:t>利用</w:t>
      </w:r>
      <w:r>
        <w:rPr>
          <w:color w:val="000000" w:themeColor="text1"/>
          <w:szCs w:val="21"/>
        </w:rPr>
        <w:t>信息技术手段开展环</w:t>
      </w:r>
      <w:r>
        <w:rPr>
          <w:rFonts w:hint="eastAsia"/>
          <w:color w:val="000000" w:themeColor="text1"/>
          <w:szCs w:val="21"/>
        </w:rPr>
        <w:t>境治理，</w:t>
      </w:r>
      <w:r>
        <w:rPr>
          <w:color w:val="000000" w:themeColor="text1"/>
          <w:szCs w:val="21"/>
        </w:rPr>
        <w:t>社区工作者或</w:t>
      </w:r>
      <w:r>
        <w:rPr>
          <w:rFonts w:hint="eastAsia"/>
          <w:color w:val="000000" w:themeColor="text1"/>
          <w:szCs w:val="21"/>
        </w:rPr>
        <w:t>居民可通过移动客户</w:t>
      </w:r>
      <w:r>
        <w:rPr>
          <w:color w:val="000000" w:themeColor="text1"/>
          <w:szCs w:val="21"/>
        </w:rPr>
        <w:t>端及</w:t>
      </w:r>
      <w:r>
        <w:rPr>
          <w:rFonts w:hint="eastAsia"/>
          <w:color w:val="000000" w:themeColor="text1"/>
          <w:szCs w:val="21"/>
        </w:rPr>
        <w:t>时上传环境隐患信息，</w:t>
      </w:r>
      <w:r>
        <w:rPr>
          <w:color w:val="000000" w:themeColor="text1"/>
          <w:szCs w:val="21"/>
        </w:rPr>
        <w:t>确保</w:t>
      </w:r>
      <w:r>
        <w:rPr>
          <w:rFonts w:hint="eastAsia"/>
          <w:color w:val="000000" w:themeColor="text1"/>
          <w:szCs w:val="21"/>
        </w:rPr>
        <w:t>环境隐患及时处置，</w:t>
      </w:r>
      <w:r>
        <w:rPr>
          <w:color w:val="000000" w:themeColor="text1"/>
          <w:szCs w:val="21"/>
        </w:rPr>
        <w:t>监测对</w:t>
      </w:r>
      <w:r>
        <w:rPr>
          <w:rFonts w:hint="eastAsia"/>
          <w:color w:val="000000" w:themeColor="text1"/>
          <w:szCs w:val="21"/>
        </w:rPr>
        <w:t>象包括水质、</w:t>
      </w:r>
      <w:r>
        <w:rPr>
          <w:color w:val="000000" w:themeColor="text1"/>
          <w:szCs w:val="21"/>
        </w:rPr>
        <w:t>空气、土壤、</w:t>
      </w:r>
      <w:r>
        <w:rPr>
          <w:rFonts w:hint="eastAsia"/>
          <w:color w:val="000000" w:themeColor="text1"/>
          <w:szCs w:val="21"/>
        </w:rPr>
        <w:t>固体废物等。</w:t>
      </w:r>
      <w:r>
        <w:rPr>
          <w:color w:val="000000" w:themeColor="text1"/>
          <w:szCs w:val="21"/>
        </w:rPr>
        <w:t>智能</w:t>
      </w:r>
      <w:r>
        <w:rPr>
          <w:rFonts w:hint="eastAsia"/>
          <w:color w:val="000000" w:themeColor="text1"/>
          <w:szCs w:val="21"/>
        </w:rPr>
        <w:t>环境监控系统应正常运行，</w:t>
      </w:r>
      <w:r>
        <w:rPr>
          <w:color w:val="000000" w:themeColor="text1"/>
          <w:szCs w:val="21"/>
        </w:rPr>
        <w:t>发现异常</w:t>
      </w:r>
      <w:r>
        <w:rPr>
          <w:rFonts w:hint="eastAsia"/>
          <w:color w:val="000000" w:themeColor="text1"/>
          <w:szCs w:val="21"/>
        </w:rPr>
        <w:t>能</w:t>
      </w:r>
      <w:r>
        <w:rPr>
          <w:color w:val="000000" w:themeColor="text1"/>
          <w:szCs w:val="21"/>
        </w:rPr>
        <w:t>及</w:t>
      </w:r>
      <w:r>
        <w:rPr>
          <w:rFonts w:hint="eastAsia"/>
          <w:color w:val="000000" w:themeColor="text1"/>
          <w:szCs w:val="21"/>
        </w:rPr>
        <w:t>时产生告警；</w:t>
      </w:r>
      <w:r>
        <w:rPr>
          <w:color w:val="000000" w:themeColor="text1"/>
          <w:szCs w:val="21"/>
        </w:rPr>
        <w:t>智能环</w:t>
      </w:r>
      <w:r>
        <w:rPr>
          <w:rFonts w:hint="eastAsia"/>
          <w:color w:val="000000" w:themeColor="text1"/>
          <w:szCs w:val="21"/>
        </w:rPr>
        <w:t>境监控数据完整且详细，</w:t>
      </w:r>
      <w:r>
        <w:rPr>
          <w:color w:val="000000" w:themeColor="text1"/>
          <w:szCs w:val="21"/>
        </w:rPr>
        <w:t>及时与智</w:t>
      </w:r>
      <w:r>
        <w:rPr>
          <w:rFonts w:hint="eastAsia"/>
          <w:color w:val="000000" w:themeColor="text1"/>
          <w:szCs w:val="21"/>
        </w:rPr>
        <w:t>慧城市或社区相关平台联通。</w:t>
      </w:r>
    </w:p>
    <w:p w14:paraId="34B79169">
      <w:pPr>
        <w:pStyle w:val="279"/>
        <w:numPr>
          <w:ilvl w:val="0"/>
          <w:numId w:val="5"/>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智慧空气质量监测：支持对常见有害气体的监测能力如</w:t>
      </w:r>
      <w:r>
        <w:rPr>
          <w:rFonts w:ascii="宋体" w:hAnsi="宋体" w:eastAsia="宋体"/>
          <w:color w:val="000000" w:themeColor="text1"/>
          <w:kern w:val="0"/>
          <w:szCs w:val="21"/>
        </w:rPr>
        <w:t>二氧化碳</w:t>
      </w:r>
      <w:r>
        <w:rPr>
          <w:rFonts w:hint="eastAsia" w:ascii="宋体" w:hAnsi="宋体" w:eastAsia="宋体"/>
          <w:color w:val="000000" w:themeColor="text1"/>
          <w:kern w:val="0"/>
          <w:szCs w:val="21"/>
        </w:rPr>
        <w:t>、</w:t>
      </w:r>
      <w:r>
        <w:rPr>
          <w:rFonts w:ascii="宋体" w:hAnsi="宋体" w:eastAsia="宋体"/>
          <w:color w:val="000000" w:themeColor="text1"/>
          <w:kern w:val="0"/>
          <w:szCs w:val="21"/>
        </w:rPr>
        <w:t>二氧化硫</w:t>
      </w:r>
      <w:r>
        <w:rPr>
          <w:rFonts w:hint="eastAsia" w:ascii="宋体" w:hAnsi="宋体" w:eastAsia="宋体"/>
          <w:color w:val="000000" w:themeColor="text1"/>
          <w:kern w:val="0"/>
          <w:szCs w:val="21"/>
        </w:rPr>
        <w:t>、</w:t>
      </w:r>
      <w:r>
        <w:rPr>
          <w:rFonts w:ascii="宋体" w:hAnsi="宋体" w:eastAsia="宋体"/>
          <w:color w:val="000000" w:themeColor="text1"/>
          <w:kern w:val="0"/>
          <w:szCs w:val="21"/>
        </w:rPr>
        <w:t>氯气</w:t>
      </w:r>
      <w:r>
        <w:rPr>
          <w:rFonts w:hint="eastAsia" w:ascii="宋体" w:hAnsi="宋体" w:eastAsia="宋体"/>
          <w:color w:val="000000" w:themeColor="text1"/>
          <w:kern w:val="0"/>
          <w:szCs w:val="21"/>
        </w:rPr>
        <w:t>等；</w:t>
      </w:r>
    </w:p>
    <w:p w14:paraId="34066691">
      <w:pPr>
        <w:pStyle w:val="279"/>
        <w:numPr>
          <w:ilvl w:val="0"/>
          <w:numId w:val="5"/>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智慧水质监测：对社区内饮用水等水源进行监测的能力，</w:t>
      </w:r>
      <w:r>
        <w:rPr>
          <w:rFonts w:ascii="宋体" w:hAnsi="宋体" w:eastAsia="宋体"/>
          <w:color w:val="000000" w:themeColor="text1"/>
          <w:kern w:val="0"/>
          <w:szCs w:val="21"/>
        </w:rPr>
        <w:t>对PH值过高、沉淀物等情况及时预警和</w:t>
      </w:r>
      <w:r>
        <w:rPr>
          <w:rFonts w:hint="eastAsia" w:ascii="宋体" w:hAnsi="宋体" w:eastAsia="宋体"/>
          <w:color w:val="000000" w:themeColor="text1"/>
          <w:kern w:val="0"/>
          <w:szCs w:val="21"/>
        </w:rPr>
        <w:t>报警；</w:t>
      </w:r>
      <w:r>
        <w:rPr>
          <w:rFonts w:ascii="宋体" w:hAnsi="宋体" w:eastAsia="宋体"/>
          <w:color w:val="000000" w:themeColor="text1"/>
          <w:kern w:val="0"/>
          <w:szCs w:val="21"/>
        </w:rPr>
        <w:t>自动识别小区河道漂浮物的情况，并生成</w:t>
      </w:r>
      <w:r>
        <w:rPr>
          <w:rFonts w:hint="eastAsia" w:ascii="宋体" w:hAnsi="宋体" w:eastAsia="宋体"/>
          <w:color w:val="000000" w:themeColor="text1"/>
          <w:kern w:val="0"/>
          <w:szCs w:val="21"/>
        </w:rPr>
        <w:t>预警信息上报给物业端以及时处理；</w:t>
      </w:r>
    </w:p>
    <w:p w14:paraId="2E8705CD">
      <w:pPr>
        <w:pStyle w:val="279"/>
        <w:numPr>
          <w:ilvl w:val="0"/>
          <w:numId w:val="5"/>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智慧能耗监测：采集小区用户的用水、</w:t>
      </w:r>
      <w:r>
        <w:rPr>
          <w:rFonts w:ascii="宋体" w:hAnsi="宋体" w:eastAsia="宋体"/>
          <w:color w:val="000000" w:themeColor="text1"/>
          <w:kern w:val="0"/>
          <w:szCs w:val="21"/>
        </w:rPr>
        <w:t>用电量等能</w:t>
      </w:r>
      <w:r>
        <w:rPr>
          <w:rFonts w:hint="eastAsia" w:ascii="宋体" w:hAnsi="宋体" w:eastAsia="宋体"/>
          <w:color w:val="000000" w:themeColor="text1"/>
          <w:kern w:val="0"/>
          <w:szCs w:val="21"/>
        </w:rPr>
        <w:t>耗信息，</w:t>
      </w:r>
      <w:r>
        <w:rPr>
          <w:rFonts w:ascii="宋体" w:hAnsi="宋体" w:eastAsia="宋体"/>
          <w:color w:val="000000" w:themeColor="text1"/>
          <w:kern w:val="0"/>
          <w:szCs w:val="21"/>
        </w:rPr>
        <w:t>平台至少能采集以下维度的水、电用</w:t>
      </w:r>
      <w:r>
        <w:rPr>
          <w:rFonts w:hint="eastAsia" w:ascii="宋体" w:hAnsi="宋体" w:eastAsia="宋体"/>
          <w:color w:val="000000" w:themeColor="text1"/>
          <w:kern w:val="0"/>
          <w:szCs w:val="21"/>
        </w:rPr>
        <w:t>量：</w:t>
      </w:r>
      <w:r>
        <w:rPr>
          <w:rFonts w:ascii="宋体" w:hAnsi="宋体" w:eastAsia="宋体"/>
          <w:color w:val="000000" w:themeColor="text1"/>
          <w:kern w:val="0"/>
          <w:szCs w:val="21"/>
        </w:rPr>
        <w:t>小区为单位进行按天、按月、按年采集统</w:t>
      </w:r>
      <w:r>
        <w:rPr>
          <w:rFonts w:hint="eastAsia" w:ascii="宋体" w:hAnsi="宋体" w:eastAsia="宋体"/>
          <w:color w:val="000000" w:themeColor="text1"/>
          <w:kern w:val="0"/>
          <w:szCs w:val="21"/>
        </w:rPr>
        <w:t>计；</w:t>
      </w:r>
      <w:r>
        <w:rPr>
          <w:rFonts w:ascii="宋体" w:hAnsi="宋体" w:eastAsia="宋体"/>
          <w:color w:val="000000" w:themeColor="text1"/>
          <w:kern w:val="0"/>
          <w:szCs w:val="21"/>
        </w:rPr>
        <w:t>楼栋为单位进行按天、按月、按年采集统</w:t>
      </w:r>
      <w:r>
        <w:rPr>
          <w:rFonts w:hint="eastAsia" w:ascii="宋体" w:hAnsi="宋体" w:eastAsia="宋体"/>
          <w:color w:val="000000" w:themeColor="text1"/>
          <w:kern w:val="0"/>
          <w:szCs w:val="21"/>
        </w:rPr>
        <w:t>计；</w:t>
      </w:r>
      <w:r>
        <w:rPr>
          <w:rFonts w:ascii="宋体" w:hAnsi="宋体" w:eastAsia="宋体"/>
          <w:color w:val="000000" w:themeColor="text1"/>
          <w:kern w:val="0"/>
          <w:szCs w:val="21"/>
        </w:rPr>
        <w:t>单元为单位进行按天、按月、按年采集统</w:t>
      </w:r>
      <w:r>
        <w:rPr>
          <w:rFonts w:hint="eastAsia" w:ascii="宋体" w:hAnsi="宋体" w:eastAsia="宋体"/>
          <w:color w:val="000000" w:themeColor="text1"/>
          <w:kern w:val="0"/>
          <w:szCs w:val="21"/>
        </w:rPr>
        <w:t>计；</w:t>
      </w:r>
      <w:r>
        <w:rPr>
          <w:rFonts w:ascii="宋体" w:hAnsi="宋体" w:eastAsia="宋体"/>
          <w:color w:val="000000" w:themeColor="text1"/>
          <w:kern w:val="0"/>
          <w:szCs w:val="21"/>
        </w:rPr>
        <w:t>住户为单位进行按天、按月、按年采集统计</w:t>
      </w:r>
    </w:p>
    <w:p w14:paraId="435CF10E">
      <w:pPr>
        <w:pStyle w:val="279"/>
        <w:numPr>
          <w:ilvl w:val="0"/>
          <w:numId w:val="5"/>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智能垃圾桶：自动识别垃圾桶溢满的能力，</w:t>
      </w:r>
      <w:r>
        <w:rPr>
          <w:rFonts w:ascii="宋体" w:hAnsi="宋体" w:eastAsia="宋体"/>
          <w:color w:val="000000" w:themeColor="text1"/>
          <w:kern w:val="0"/>
          <w:szCs w:val="21"/>
        </w:rPr>
        <w:t>并生</w:t>
      </w:r>
      <w:r>
        <w:rPr>
          <w:rFonts w:hint="eastAsia" w:ascii="宋体" w:hAnsi="宋体" w:eastAsia="宋体"/>
          <w:color w:val="000000" w:themeColor="text1"/>
          <w:kern w:val="0"/>
          <w:szCs w:val="21"/>
        </w:rPr>
        <w:t>成预警信息上报给物业端以及时处理；</w:t>
      </w:r>
      <w:r>
        <w:rPr>
          <w:rFonts w:ascii="宋体" w:hAnsi="宋体" w:eastAsia="宋体"/>
          <w:color w:val="000000" w:themeColor="text1"/>
          <w:kern w:val="0"/>
          <w:szCs w:val="21"/>
        </w:rPr>
        <w:t>此外还可</w:t>
      </w:r>
      <w:r>
        <w:rPr>
          <w:rFonts w:hint="eastAsia" w:ascii="宋体" w:hAnsi="宋体" w:eastAsia="宋体"/>
          <w:color w:val="000000" w:themeColor="text1"/>
          <w:kern w:val="0"/>
          <w:szCs w:val="21"/>
        </w:rPr>
        <w:t>支持智能垃圾分类、</w:t>
      </w:r>
      <w:r>
        <w:rPr>
          <w:rFonts w:ascii="宋体" w:hAnsi="宋体" w:eastAsia="宋体"/>
          <w:color w:val="000000" w:themeColor="text1"/>
          <w:kern w:val="0"/>
          <w:szCs w:val="21"/>
        </w:rPr>
        <w:t>广告LED、手势感应等功能</w:t>
      </w:r>
    </w:p>
    <w:p w14:paraId="20F74356">
      <w:pPr>
        <w:ind w:firstLine="420" w:firstLineChars="200"/>
        <w:rPr>
          <w:color w:val="000000" w:themeColor="text1"/>
          <w:szCs w:val="21"/>
          <w:highlight w:val="yellow"/>
        </w:rPr>
      </w:pPr>
    </w:p>
    <w:p w14:paraId="6EACE247">
      <w:pPr>
        <w:pStyle w:val="116"/>
        <w:numPr>
          <w:ilvl w:val="2"/>
          <w:numId w:val="1"/>
        </w:numPr>
        <w:spacing w:beforeLines="50" w:afterLines="50"/>
        <w:rPr>
          <w:color w:val="000000" w:themeColor="text1"/>
        </w:rPr>
      </w:pPr>
      <w:r>
        <w:rPr>
          <w:color w:val="000000" w:themeColor="text1"/>
        </w:rPr>
        <w:t>应急保障</w:t>
      </w:r>
      <w:r>
        <w:rPr>
          <w:rFonts w:hint="eastAsia"/>
          <w:color w:val="000000" w:themeColor="text1"/>
        </w:rPr>
        <w:t>功能</w:t>
      </w:r>
    </w:p>
    <w:p w14:paraId="5FA6CA5B">
      <w:pPr>
        <w:ind w:firstLine="420" w:firstLineChars="200"/>
        <w:rPr>
          <w:color w:val="000000" w:themeColor="text1"/>
          <w:szCs w:val="21"/>
        </w:rPr>
      </w:pPr>
      <w:r>
        <w:rPr>
          <w:rFonts w:hint="eastAsia"/>
          <w:color w:val="000000" w:themeColor="text1"/>
          <w:szCs w:val="21"/>
        </w:rPr>
        <w:t>应急保障包括应急预案、应急值守、</w:t>
      </w:r>
      <w:r>
        <w:rPr>
          <w:color w:val="000000" w:themeColor="text1"/>
          <w:szCs w:val="21"/>
        </w:rPr>
        <w:t>突发事件预警、紧急救助报警、应急物资储</w:t>
      </w:r>
      <w:r>
        <w:rPr>
          <w:rFonts w:hint="eastAsia"/>
          <w:color w:val="000000" w:themeColor="text1"/>
          <w:szCs w:val="21"/>
        </w:rPr>
        <w:t>备、</w:t>
      </w:r>
      <w:r>
        <w:rPr>
          <w:color w:val="000000" w:themeColor="text1"/>
          <w:szCs w:val="21"/>
        </w:rPr>
        <w:t>应急</w:t>
      </w:r>
      <w:r>
        <w:rPr>
          <w:rFonts w:hint="eastAsia"/>
          <w:color w:val="000000" w:themeColor="text1"/>
          <w:szCs w:val="21"/>
        </w:rPr>
        <w:t>宣传等。整合社区内线下应急服务资源，将警务、</w:t>
      </w:r>
      <w:r>
        <w:rPr>
          <w:color w:val="000000" w:themeColor="text1"/>
          <w:szCs w:val="21"/>
        </w:rPr>
        <w:t>医疗、物业管理人</w:t>
      </w:r>
      <w:r>
        <w:rPr>
          <w:rFonts w:hint="eastAsia"/>
          <w:color w:val="000000" w:themeColor="text1"/>
          <w:szCs w:val="21"/>
        </w:rPr>
        <w:t>员、</w:t>
      </w:r>
      <w:r>
        <w:rPr>
          <w:color w:val="000000" w:themeColor="text1"/>
          <w:szCs w:val="21"/>
        </w:rPr>
        <w:t>街道社区工作人员、公</w:t>
      </w:r>
      <w:r>
        <w:rPr>
          <w:rFonts w:hint="eastAsia"/>
          <w:color w:val="000000" w:themeColor="text1"/>
          <w:szCs w:val="21"/>
        </w:rPr>
        <w:t>安、</w:t>
      </w:r>
      <w:r>
        <w:rPr>
          <w:color w:val="000000" w:themeColor="text1"/>
          <w:szCs w:val="21"/>
        </w:rPr>
        <w:t>社康、民兵、志愿者、</w:t>
      </w:r>
      <w:r>
        <w:rPr>
          <w:rFonts w:hint="eastAsia"/>
          <w:color w:val="000000" w:themeColor="text1"/>
          <w:szCs w:val="21"/>
        </w:rPr>
        <w:t>社会应急力量等资源，通过线上和线下结合方式统一指挥、</w:t>
      </w:r>
      <w:r>
        <w:rPr>
          <w:color w:val="000000" w:themeColor="text1"/>
          <w:szCs w:val="21"/>
        </w:rPr>
        <w:t>联合行动，为社区居</w:t>
      </w:r>
      <w:r>
        <w:rPr>
          <w:rFonts w:hint="eastAsia"/>
          <w:color w:val="000000" w:themeColor="text1"/>
          <w:szCs w:val="21"/>
        </w:rPr>
        <w:t>民提供相应的紧急救援服务；</w:t>
      </w:r>
      <w:r>
        <w:rPr>
          <w:color w:val="000000" w:themeColor="text1"/>
          <w:szCs w:val="21"/>
        </w:rPr>
        <w:t>建立智慧社区内应急指挥</w:t>
      </w:r>
      <w:r>
        <w:rPr>
          <w:rFonts w:hint="eastAsia"/>
          <w:color w:val="000000" w:themeColor="text1"/>
          <w:szCs w:val="21"/>
        </w:rPr>
        <w:t>调度机制所需线上功能如下。</w:t>
      </w:r>
    </w:p>
    <w:p w14:paraId="3F9A49A9">
      <w:pPr>
        <w:pStyle w:val="279"/>
        <w:numPr>
          <w:ilvl w:val="0"/>
          <w:numId w:val="6"/>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应急预案：根据上级部门</w:t>
      </w:r>
      <w:r>
        <w:rPr>
          <w:rFonts w:ascii="宋体" w:hAnsi="宋体" w:eastAsia="宋体"/>
          <w:color w:val="000000" w:themeColor="text1"/>
          <w:kern w:val="0"/>
          <w:szCs w:val="21"/>
        </w:rPr>
        <w:t>制定的应急</w:t>
      </w:r>
      <w:r>
        <w:rPr>
          <w:rFonts w:hint="eastAsia" w:ascii="宋体" w:hAnsi="宋体" w:eastAsia="宋体"/>
          <w:color w:val="000000" w:themeColor="text1"/>
          <w:kern w:val="0"/>
          <w:szCs w:val="21"/>
        </w:rPr>
        <w:t>预案，</w:t>
      </w:r>
      <w:r>
        <w:rPr>
          <w:rFonts w:ascii="宋体" w:hAnsi="宋体" w:eastAsia="宋体"/>
          <w:color w:val="000000" w:themeColor="text1"/>
          <w:kern w:val="0"/>
          <w:szCs w:val="21"/>
        </w:rPr>
        <w:t>结合本社区的特点，</w:t>
      </w:r>
      <w:r>
        <w:rPr>
          <w:rFonts w:hint="eastAsia" w:ascii="宋体" w:hAnsi="宋体" w:eastAsia="宋体"/>
          <w:color w:val="000000" w:themeColor="text1"/>
          <w:kern w:val="0"/>
          <w:szCs w:val="21"/>
        </w:rPr>
        <w:t>落实应急预案中社区灾害和风险管理组织机构、</w:t>
      </w:r>
      <w:r>
        <w:rPr>
          <w:rFonts w:ascii="宋体" w:hAnsi="宋体" w:eastAsia="宋体"/>
          <w:color w:val="000000" w:themeColor="text1"/>
          <w:kern w:val="0"/>
          <w:szCs w:val="21"/>
        </w:rPr>
        <w:t>灾害</w:t>
      </w:r>
      <w:r>
        <w:rPr>
          <w:rFonts w:hint="eastAsia" w:ascii="宋体" w:hAnsi="宋体" w:eastAsia="宋体"/>
          <w:color w:val="000000" w:themeColor="text1"/>
          <w:kern w:val="0"/>
          <w:szCs w:val="21"/>
        </w:rPr>
        <w:t>风险和隐患点清单、</w:t>
      </w:r>
      <w:r>
        <w:rPr>
          <w:rFonts w:ascii="宋体" w:hAnsi="宋体" w:eastAsia="宋体"/>
          <w:color w:val="000000" w:themeColor="text1"/>
          <w:kern w:val="0"/>
          <w:szCs w:val="21"/>
        </w:rPr>
        <w:t>灾害处</w:t>
      </w:r>
      <w:r>
        <w:rPr>
          <w:rFonts w:hint="eastAsia" w:ascii="宋体" w:hAnsi="宋体" w:eastAsia="宋体"/>
          <w:color w:val="000000" w:themeColor="text1"/>
          <w:kern w:val="0"/>
          <w:szCs w:val="21"/>
        </w:rPr>
        <w:t>置流程、</w:t>
      </w:r>
      <w:r>
        <w:rPr>
          <w:rFonts w:ascii="宋体" w:hAnsi="宋体" w:eastAsia="宋体"/>
          <w:color w:val="000000" w:themeColor="text1"/>
          <w:kern w:val="0"/>
          <w:szCs w:val="21"/>
        </w:rPr>
        <w:t>社区联络方式、救</w:t>
      </w:r>
      <w:r>
        <w:rPr>
          <w:rFonts w:hint="eastAsia" w:ascii="宋体" w:hAnsi="宋体" w:eastAsia="宋体"/>
          <w:color w:val="000000" w:themeColor="text1"/>
          <w:kern w:val="0"/>
          <w:szCs w:val="21"/>
        </w:rPr>
        <w:t>援队伍等相关内容，</w:t>
      </w:r>
      <w:r>
        <w:rPr>
          <w:rFonts w:ascii="宋体" w:hAnsi="宋体" w:eastAsia="宋体"/>
          <w:color w:val="000000" w:themeColor="text1"/>
          <w:kern w:val="0"/>
          <w:szCs w:val="21"/>
        </w:rPr>
        <w:t>预案中</w:t>
      </w:r>
      <w:r>
        <w:rPr>
          <w:rFonts w:hint="eastAsia" w:ascii="宋体" w:hAnsi="宋体" w:eastAsia="宋体"/>
          <w:color w:val="000000" w:themeColor="text1"/>
          <w:kern w:val="0"/>
          <w:szCs w:val="21"/>
        </w:rPr>
        <w:t>的处置流程对外公布（电子屏幕、</w:t>
      </w:r>
      <w:r>
        <w:rPr>
          <w:rFonts w:ascii="宋体" w:hAnsi="宋体" w:eastAsia="宋体"/>
          <w:color w:val="000000" w:themeColor="text1"/>
          <w:kern w:val="0"/>
          <w:szCs w:val="21"/>
        </w:rPr>
        <w:t>宣传手册等形式）。具备火灾应急、公共卫</w:t>
      </w:r>
      <w:r>
        <w:rPr>
          <w:rFonts w:hint="eastAsia" w:ascii="宋体" w:hAnsi="宋体" w:eastAsia="宋体"/>
          <w:color w:val="000000" w:themeColor="text1"/>
          <w:kern w:val="0"/>
          <w:szCs w:val="21"/>
        </w:rPr>
        <w:t>生事件应急、通信及能源故障应急等</w:t>
      </w:r>
      <w:r>
        <w:rPr>
          <w:rFonts w:ascii="宋体" w:hAnsi="宋体" w:eastAsia="宋体"/>
          <w:color w:val="000000" w:themeColor="text1"/>
          <w:kern w:val="0"/>
          <w:szCs w:val="21"/>
        </w:rPr>
        <w:t>应急预案，根据事件类型配置管理应急预</w:t>
      </w:r>
      <w:r>
        <w:rPr>
          <w:rFonts w:hint="eastAsia" w:ascii="宋体" w:hAnsi="宋体" w:eastAsia="宋体"/>
          <w:color w:val="000000" w:themeColor="text1"/>
          <w:kern w:val="0"/>
          <w:szCs w:val="21"/>
        </w:rPr>
        <w:t>案，</w:t>
      </w:r>
      <w:r>
        <w:rPr>
          <w:rFonts w:ascii="宋体" w:hAnsi="宋体" w:eastAsia="宋体"/>
          <w:color w:val="000000" w:themeColor="text1"/>
          <w:kern w:val="0"/>
          <w:szCs w:val="21"/>
        </w:rPr>
        <w:t>以预案类型、编制时间、预案</w:t>
      </w:r>
      <w:r>
        <w:rPr>
          <w:rFonts w:hint="eastAsia" w:ascii="宋体" w:hAnsi="宋体" w:eastAsia="宋体"/>
          <w:color w:val="000000" w:themeColor="text1"/>
          <w:kern w:val="0"/>
          <w:szCs w:val="21"/>
        </w:rPr>
        <w:t>名称快速检索预案。定期开展智慧社区内</w:t>
      </w:r>
      <w:r>
        <w:rPr>
          <w:rFonts w:ascii="宋体" w:hAnsi="宋体" w:eastAsia="宋体"/>
          <w:color w:val="000000" w:themeColor="text1"/>
          <w:kern w:val="0"/>
          <w:szCs w:val="21"/>
        </w:rPr>
        <w:t>的灾</w:t>
      </w:r>
      <w:r>
        <w:rPr>
          <w:rFonts w:hint="eastAsia" w:ascii="宋体" w:hAnsi="宋体" w:eastAsia="宋体"/>
          <w:color w:val="000000" w:themeColor="text1"/>
          <w:kern w:val="0"/>
          <w:szCs w:val="21"/>
        </w:rPr>
        <w:t>害风险辨识与评估，</w:t>
      </w:r>
      <w:r>
        <w:rPr>
          <w:rFonts w:ascii="宋体" w:hAnsi="宋体" w:eastAsia="宋体"/>
          <w:color w:val="000000" w:themeColor="text1"/>
          <w:kern w:val="0"/>
          <w:szCs w:val="21"/>
        </w:rPr>
        <w:t>绘制灾</w:t>
      </w:r>
      <w:r>
        <w:rPr>
          <w:rFonts w:hint="eastAsia" w:ascii="宋体" w:hAnsi="宋体" w:eastAsia="宋体"/>
          <w:color w:val="000000" w:themeColor="text1"/>
          <w:kern w:val="0"/>
          <w:szCs w:val="21"/>
        </w:rPr>
        <w:t>害风险地图；</w:t>
      </w:r>
      <w:r>
        <w:rPr>
          <w:rFonts w:ascii="宋体" w:hAnsi="宋体" w:eastAsia="宋体"/>
          <w:color w:val="000000" w:themeColor="text1"/>
          <w:kern w:val="0"/>
          <w:szCs w:val="21"/>
        </w:rPr>
        <w:t>社区灾害风险</w:t>
      </w:r>
      <w:r>
        <w:rPr>
          <w:rFonts w:hint="eastAsia" w:ascii="宋体" w:hAnsi="宋体" w:eastAsia="宋体"/>
          <w:color w:val="000000" w:themeColor="text1"/>
          <w:kern w:val="0"/>
          <w:szCs w:val="21"/>
        </w:rPr>
        <w:t>地图标识清晰，</w:t>
      </w:r>
      <w:r>
        <w:rPr>
          <w:rFonts w:ascii="宋体" w:hAnsi="宋体" w:eastAsia="宋体"/>
          <w:color w:val="000000" w:themeColor="text1"/>
          <w:kern w:val="0"/>
          <w:szCs w:val="21"/>
        </w:rPr>
        <w:t>实用性强。具有智慧社区灾害风险地</w:t>
      </w:r>
      <w:r>
        <w:rPr>
          <w:rFonts w:hint="eastAsia" w:ascii="宋体" w:hAnsi="宋体" w:eastAsia="宋体"/>
          <w:color w:val="000000" w:themeColor="text1"/>
          <w:kern w:val="0"/>
          <w:szCs w:val="21"/>
        </w:rPr>
        <w:t>图并正常运行。</w:t>
      </w:r>
    </w:p>
    <w:p w14:paraId="70729FAA">
      <w:pPr>
        <w:pStyle w:val="279"/>
        <w:numPr>
          <w:ilvl w:val="0"/>
          <w:numId w:val="6"/>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应急值守</w:t>
      </w:r>
      <w:r>
        <w:rPr>
          <w:rFonts w:hint="eastAsia" w:ascii="宋体" w:hAnsi="宋体" w:eastAsia="宋体"/>
          <w:color w:val="000000" w:themeColor="text1"/>
          <w:kern w:val="0"/>
          <w:szCs w:val="21"/>
        </w:rPr>
        <w:t>；</w:t>
      </w:r>
      <w:r>
        <w:rPr>
          <w:rFonts w:ascii="宋体" w:hAnsi="宋体" w:eastAsia="宋体"/>
          <w:color w:val="000000" w:themeColor="text1"/>
          <w:kern w:val="0"/>
          <w:szCs w:val="21"/>
        </w:rPr>
        <w:t>配置</w:t>
      </w:r>
      <w:r>
        <w:rPr>
          <w:rFonts w:hint="eastAsia" w:ascii="宋体" w:hAnsi="宋体" w:eastAsia="宋体"/>
          <w:color w:val="000000" w:themeColor="text1"/>
          <w:kern w:val="0"/>
          <w:szCs w:val="21"/>
        </w:rPr>
        <w:t>智慧应急管理值班值守系统和应急值班值守终端，</w:t>
      </w:r>
      <w:r>
        <w:rPr>
          <w:rFonts w:ascii="宋体" w:hAnsi="宋体" w:eastAsia="宋体"/>
          <w:color w:val="000000" w:themeColor="text1"/>
          <w:kern w:val="0"/>
          <w:szCs w:val="21"/>
        </w:rPr>
        <w:t>接</w:t>
      </w:r>
      <w:r>
        <w:rPr>
          <w:rFonts w:hint="eastAsia" w:ascii="宋体" w:hAnsi="宋体" w:eastAsia="宋体"/>
          <w:color w:val="000000" w:themeColor="text1"/>
          <w:kern w:val="0"/>
          <w:szCs w:val="21"/>
        </w:rPr>
        <w:t>入智慧社区应急管理值班值守系统，</w:t>
      </w:r>
      <w:r>
        <w:rPr>
          <w:rFonts w:ascii="宋体" w:hAnsi="宋体" w:eastAsia="宋体"/>
          <w:color w:val="000000" w:themeColor="text1"/>
          <w:kern w:val="0"/>
          <w:szCs w:val="21"/>
        </w:rPr>
        <w:t>并建立常态化应</w:t>
      </w:r>
      <w:r>
        <w:rPr>
          <w:rFonts w:hint="eastAsia" w:ascii="宋体" w:hAnsi="宋体" w:eastAsia="宋体"/>
          <w:color w:val="000000" w:themeColor="text1"/>
          <w:kern w:val="0"/>
          <w:szCs w:val="21"/>
        </w:rPr>
        <w:t>急队伍，</w:t>
      </w:r>
      <w:r>
        <w:rPr>
          <w:rFonts w:ascii="宋体" w:hAnsi="宋体" w:eastAsia="宋体"/>
          <w:color w:val="000000" w:themeColor="text1"/>
          <w:kern w:val="0"/>
          <w:szCs w:val="21"/>
        </w:rPr>
        <w:t>实行24小时值班，</w:t>
      </w:r>
      <w:r>
        <w:rPr>
          <w:rFonts w:hint="eastAsia" w:ascii="宋体" w:hAnsi="宋体" w:eastAsia="宋体"/>
          <w:color w:val="000000" w:themeColor="text1"/>
          <w:kern w:val="0"/>
          <w:szCs w:val="21"/>
        </w:rPr>
        <w:t>开展社区安全监测预警工作。</w:t>
      </w:r>
      <w:r>
        <w:rPr>
          <w:rFonts w:ascii="宋体" w:hAnsi="宋体" w:eastAsia="宋体"/>
          <w:color w:val="000000" w:themeColor="text1"/>
          <w:kern w:val="0"/>
          <w:szCs w:val="21"/>
        </w:rPr>
        <w:t>实</w:t>
      </w:r>
      <w:r>
        <w:rPr>
          <w:rFonts w:hint="eastAsia" w:ascii="宋体" w:hAnsi="宋体" w:eastAsia="宋体"/>
          <w:color w:val="000000" w:themeColor="text1"/>
          <w:kern w:val="0"/>
          <w:szCs w:val="21"/>
        </w:rPr>
        <w:t>行</w:t>
      </w:r>
      <w:r>
        <w:rPr>
          <w:rFonts w:ascii="宋体" w:hAnsi="宋体" w:eastAsia="宋体"/>
          <w:color w:val="000000" w:themeColor="text1"/>
          <w:kern w:val="0"/>
          <w:szCs w:val="21"/>
        </w:rPr>
        <w:t>24小时值班值守及安全监测</w:t>
      </w:r>
      <w:r>
        <w:rPr>
          <w:rFonts w:hint="eastAsia" w:ascii="宋体" w:hAnsi="宋体" w:eastAsia="宋体"/>
          <w:color w:val="000000" w:themeColor="text1"/>
          <w:kern w:val="0"/>
          <w:szCs w:val="21"/>
        </w:rPr>
        <w:t>。应急演练开展每半年至少开展一次以防汛、</w:t>
      </w:r>
      <w:r>
        <w:rPr>
          <w:rFonts w:ascii="宋体" w:hAnsi="宋体" w:eastAsia="宋体"/>
          <w:color w:val="000000" w:themeColor="text1"/>
          <w:kern w:val="0"/>
          <w:szCs w:val="21"/>
        </w:rPr>
        <w:t>防台风、防地质灾害、</w:t>
      </w:r>
      <w:r>
        <w:rPr>
          <w:rFonts w:hint="eastAsia" w:ascii="宋体" w:hAnsi="宋体" w:eastAsia="宋体"/>
          <w:color w:val="000000" w:themeColor="text1"/>
          <w:kern w:val="0"/>
          <w:szCs w:val="21"/>
        </w:rPr>
        <w:t>防震、</w:t>
      </w:r>
      <w:r>
        <w:rPr>
          <w:rFonts w:ascii="宋体" w:hAnsi="宋体" w:eastAsia="宋体"/>
          <w:color w:val="000000" w:themeColor="text1"/>
          <w:kern w:val="0"/>
          <w:szCs w:val="21"/>
        </w:rPr>
        <w:t>防火、防疫等突发事</w:t>
      </w:r>
      <w:r>
        <w:rPr>
          <w:rFonts w:hint="eastAsia" w:ascii="宋体" w:hAnsi="宋体" w:eastAsia="宋体"/>
          <w:color w:val="000000" w:themeColor="text1"/>
          <w:kern w:val="0"/>
          <w:szCs w:val="21"/>
        </w:rPr>
        <w:t>件或极端天气情况下的通信保障、</w:t>
      </w:r>
      <w:r>
        <w:rPr>
          <w:rFonts w:ascii="宋体" w:hAnsi="宋体" w:eastAsia="宋体"/>
          <w:color w:val="000000" w:themeColor="text1"/>
          <w:kern w:val="0"/>
          <w:szCs w:val="21"/>
        </w:rPr>
        <w:t>装备使用、人员疏</w:t>
      </w:r>
      <w:r>
        <w:rPr>
          <w:rFonts w:hint="eastAsia" w:ascii="宋体" w:hAnsi="宋体" w:eastAsia="宋体"/>
          <w:color w:val="000000" w:themeColor="text1"/>
          <w:kern w:val="0"/>
          <w:szCs w:val="21"/>
        </w:rPr>
        <w:t>散、</w:t>
      </w:r>
      <w:r>
        <w:rPr>
          <w:rFonts w:ascii="宋体" w:hAnsi="宋体" w:eastAsia="宋体"/>
          <w:color w:val="000000" w:themeColor="text1"/>
          <w:kern w:val="0"/>
          <w:szCs w:val="21"/>
        </w:rPr>
        <w:t>重点人群联系机制、前</w:t>
      </w:r>
      <w:r>
        <w:rPr>
          <w:rFonts w:hint="eastAsia" w:ascii="宋体" w:hAnsi="宋体" w:eastAsia="宋体"/>
          <w:color w:val="000000" w:themeColor="text1"/>
          <w:kern w:val="0"/>
          <w:szCs w:val="21"/>
        </w:rPr>
        <w:t>期处置、</w:t>
      </w:r>
      <w:r>
        <w:rPr>
          <w:rFonts w:ascii="宋体" w:hAnsi="宋体" w:eastAsia="宋体"/>
          <w:color w:val="000000" w:themeColor="text1"/>
          <w:kern w:val="0"/>
          <w:szCs w:val="21"/>
        </w:rPr>
        <w:t>信息报告、警戒等</w:t>
      </w:r>
      <w:r>
        <w:rPr>
          <w:rFonts w:hint="eastAsia" w:ascii="宋体" w:hAnsi="宋体" w:eastAsia="宋体"/>
          <w:color w:val="000000" w:themeColor="text1"/>
          <w:kern w:val="0"/>
          <w:szCs w:val="21"/>
        </w:rPr>
        <w:t>为主要内容的应急演练；</w:t>
      </w:r>
      <w:r>
        <w:rPr>
          <w:rFonts w:ascii="宋体" w:hAnsi="宋体" w:eastAsia="宋体"/>
          <w:color w:val="000000" w:themeColor="text1"/>
          <w:kern w:val="0"/>
          <w:szCs w:val="21"/>
        </w:rPr>
        <w:t>此</w:t>
      </w:r>
      <w:r>
        <w:rPr>
          <w:rFonts w:hint="eastAsia" w:ascii="宋体" w:hAnsi="宋体" w:eastAsia="宋体"/>
          <w:color w:val="000000" w:themeColor="text1"/>
          <w:kern w:val="0"/>
          <w:szCs w:val="21"/>
        </w:rPr>
        <w:t>外，</w:t>
      </w:r>
      <w:r>
        <w:rPr>
          <w:rFonts w:ascii="宋体" w:hAnsi="宋体" w:eastAsia="宋体"/>
          <w:color w:val="000000" w:themeColor="text1"/>
          <w:kern w:val="0"/>
          <w:szCs w:val="21"/>
        </w:rPr>
        <w:t>检查、检验智慧社区居</w:t>
      </w:r>
      <w:r>
        <w:rPr>
          <w:rFonts w:hint="eastAsia" w:ascii="宋体" w:hAnsi="宋体" w:eastAsia="宋体"/>
          <w:color w:val="000000" w:themeColor="text1"/>
          <w:kern w:val="0"/>
          <w:szCs w:val="21"/>
        </w:rPr>
        <w:t>民、</w:t>
      </w:r>
      <w:r>
        <w:rPr>
          <w:rFonts w:ascii="宋体" w:hAnsi="宋体" w:eastAsia="宋体"/>
          <w:color w:val="000000" w:themeColor="text1"/>
          <w:kern w:val="0"/>
          <w:szCs w:val="21"/>
        </w:rPr>
        <w:t>企事业单位、物业管理</w:t>
      </w:r>
      <w:r>
        <w:rPr>
          <w:rFonts w:hint="eastAsia" w:ascii="宋体" w:hAnsi="宋体" w:eastAsia="宋体"/>
          <w:color w:val="000000" w:themeColor="text1"/>
          <w:kern w:val="0"/>
          <w:szCs w:val="21"/>
        </w:rPr>
        <w:t>单位、</w:t>
      </w:r>
      <w:r>
        <w:rPr>
          <w:rFonts w:ascii="宋体" w:hAnsi="宋体" w:eastAsia="宋体"/>
          <w:color w:val="000000" w:themeColor="text1"/>
          <w:kern w:val="0"/>
          <w:szCs w:val="21"/>
        </w:rPr>
        <w:t>社会组织和志愿者等</w:t>
      </w:r>
      <w:r>
        <w:rPr>
          <w:rFonts w:hint="eastAsia" w:ascii="宋体" w:hAnsi="宋体" w:eastAsia="宋体"/>
          <w:color w:val="000000" w:themeColor="text1"/>
          <w:kern w:val="0"/>
          <w:szCs w:val="21"/>
        </w:rPr>
        <w:t>参与应急演练活动的程度。</w:t>
      </w:r>
      <w:r>
        <w:rPr>
          <w:rFonts w:ascii="宋体" w:hAnsi="宋体" w:eastAsia="宋体"/>
          <w:color w:val="000000" w:themeColor="text1"/>
          <w:kern w:val="0"/>
          <w:szCs w:val="21"/>
        </w:rPr>
        <w:t>智慧社区</w:t>
      </w:r>
      <w:r>
        <w:rPr>
          <w:rFonts w:hint="eastAsia" w:ascii="宋体" w:hAnsi="宋体" w:eastAsia="宋体"/>
          <w:color w:val="000000" w:themeColor="text1"/>
          <w:kern w:val="0"/>
          <w:szCs w:val="21"/>
        </w:rPr>
        <w:t>居民、企事业单位、物业管理单位、社会组织和志愿者等参与应急演练活动。</w:t>
      </w:r>
    </w:p>
    <w:p w14:paraId="046496D5">
      <w:pPr>
        <w:pStyle w:val="279"/>
        <w:numPr>
          <w:ilvl w:val="0"/>
          <w:numId w:val="6"/>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突发事件预警：利用</w:t>
      </w:r>
      <w:r>
        <w:rPr>
          <w:rFonts w:ascii="宋体" w:hAnsi="宋体" w:eastAsia="宋体"/>
          <w:color w:val="000000" w:themeColor="text1"/>
          <w:kern w:val="0"/>
          <w:szCs w:val="21"/>
        </w:rPr>
        <w:t>信息技术手段开展突</w:t>
      </w:r>
      <w:r>
        <w:rPr>
          <w:rFonts w:hint="eastAsia" w:ascii="宋体" w:hAnsi="宋体" w:eastAsia="宋体"/>
          <w:color w:val="000000" w:themeColor="text1"/>
          <w:kern w:val="0"/>
          <w:szCs w:val="21"/>
        </w:rPr>
        <w:t>发自然灾害、</w:t>
      </w:r>
      <w:r>
        <w:rPr>
          <w:rFonts w:ascii="宋体" w:hAnsi="宋体" w:eastAsia="宋体"/>
          <w:color w:val="000000" w:themeColor="text1"/>
          <w:kern w:val="0"/>
          <w:szCs w:val="21"/>
        </w:rPr>
        <w:t>事故灾害、公</w:t>
      </w:r>
      <w:r>
        <w:rPr>
          <w:rFonts w:hint="eastAsia" w:ascii="宋体" w:hAnsi="宋体" w:eastAsia="宋体"/>
          <w:color w:val="000000" w:themeColor="text1"/>
          <w:kern w:val="0"/>
          <w:szCs w:val="21"/>
        </w:rPr>
        <w:t>共卫生与社会安全等方面的监测预警，</w:t>
      </w:r>
      <w:r>
        <w:rPr>
          <w:rFonts w:ascii="宋体" w:hAnsi="宋体" w:eastAsia="宋体"/>
          <w:color w:val="000000" w:themeColor="text1"/>
          <w:kern w:val="0"/>
          <w:szCs w:val="21"/>
        </w:rPr>
        <w:t>确保事故发生</w:t>
      </w:r>
      <w:r>
        <w:rPr>
          <w:rFonts w:hint="eastAsia" w:ascii="宋体" w:hAnsi="宋体" w:eastAsia="宋体"/>
          <w:color w:val="000000" w:themeColor="text1"/>
          <w:kern w:val="0"/>
          <w:szCs w:val="21"/>
        </w:rPr>
        <w:t>时能够被及时预测预警、</w:t>
      </w:r>
      <w:r>
        <w:rPr>
          <w:rFonts w:ascii="宋体" w:hAnsi="宋体" w:eastAsia="宋体"/>
          <w:color w:val="000000" w:themeColor="text1"/>
          <w:kern w:val="0"/>
          <w:szCs w:val="21"/>
        </w:rPr>
        <w:t>响</w:t>
      </w:r>
      <w:r>
        <w:rPr>
          <w:rFonts w:hint="eastAsia" w:ascii="宋体" w:hAnsi="宋体" w:eastAsia="宋体"/>
          <w:color w:val="000000" w:themeColor="text1"/>
          <w:kern w:val="0"/>
          <w:szCs w:val="21"/>
        </w:rPr>
        <w:t>应处置。</w:t>
      </w:r>
      <w:r>
        <w:rPr>
          <w:rFonts w:ascii="宋体" w:hAnsi="宋体" w:eastAsia="宋体"/>
          <w:color w:val="000000" w:themeColor="text1"/>
          <w:kern w:val="0"/>
          <w:szCs w:val="21"/>
        </w:rPr>
        <w:t>设有智慧化突发事件预警</w:t>
      </w:r>
      <w:r>
        <w:rPr>
          <w:rFonts w:hint="eastAsia" w:ascii="宋体" w:hAnsi="宋体" w:eastAsia="宋体"/>
          <w:color w:val="000000" w:themeColor="text1"/>
          <w:kern w:val="0"/>
          <w:szCs w:val="21"/>
        </w:rPr>
        <w:t>系统，在社区内部署应急播报系统，</w:t>
      </w:r>
      <w:r>
        <w:rPr>
          <w:rFonts w:ascii="宋体" w:hAnsi="宋体" w:eastAsia="宋体"/>
          <w:color w:val="000000" w:themeColor="text1"/>
          <w:kern w:val="0"/>
          <w:szCs w:val="21"/>
        </w:rPr>
        <w:t>为社区居民提供发生</w:t>
      </w:r>
      <w:r>
        <w:rPr>
          <w:rFonts w:hint="eastAsia" w:ascii="宋体" w:hAnsi="宋体" w:eastAsia="宋体"/>
          <w:color w:val="000000" w:themeColor="text1"/>
          <w:kern w:val="0"/>
          <w:szCs w:val="21"/>
        </w:rPr>
        <w:t>重大自然灾害、</w:t>
      </w:r>
      <w:r>
        <w:rPr>
          <w:rFonts w:ascii="宋体" w:hAnsi="宋体" w:eastAsia="宋体"/>
          <w:color w:val="000000" w:themeColor="text1"/>
          <w:kern w:val="0"/>
          <w:szCs w:val="21"/>
        </w:rPr>
        <w:t>事故灾难、</w:t>
      </w:r>
      <w:r>
        <w:rPr>
          <w:rFonts w:hint="eastAsia" w:ascii="宋体" w:hAnsi="宋体" w:eastAsia="宋体"/>
          <w:color w:val="000000" w:themeColor="text1"/>
          <w:kern w:val="0"/>
          <w:szCs w:val="21"/>
        </w:rPr>
        <w:t>公共卫生与社会安全等突发公</w:t>
      </w:r>
      <w:r>
        <w:rPr>
          <w:rFonts w:ascii="宋体" w:hAnsi="宋体" w:eastAsia="宋体"/>
          <w:color w:val="000000" w:themeColor="text1"/>
          <w:kern w:val="0"/>
          <w:szCs w:val="21"/>
        </w:rPr>
        <w:t>共危机时的预警信</w:t>
      </w:r>
      <w:r>
        <w:rPr>
          <w:rFonts w:hint="eastAsia" w:ascii="宋体" w:hAnsi="宋体" w:eastAsia="宋体"/>
          <w:color w:val="000000" w:themeColor="text1"/>
          <w:kern w:val="0"/>
          <w:szCs w:val="21"/>
        </w:rPr>
        <w:t>息，</w:t>
      </w:r>
      <w:r>
        <w:rPr>
          <w:rFonts w:ascii="宋体" w:hAnsi="宋体" w:eastAsia="宋体"/>
          <w:color w:val="000000" w:themeColor="text1"/>
          <w:kern w:val="0"/>
          <w:szCs w:val="21"/>
        </w:rPr>
        <w:t>减少生命财产损失。社区内设</w:t>
      </w:r>
      <w:r>
        <w:rPr>
          <w:rFonts w:hint="eastAsia" w:ascii="宋体" w:hAnsi="宋体" w:eastAsia="宋体"/>
          <w:color w:val="000000" w:themeColor="text1"/>
          <w:kern w:val="0"/>
          <w:szCs w:val="21"/>
        </w:rPr>
        <w:t>电子宣传栏，</w:t>
      </w:r>
      <w:r>
        <w:rPr>
          <w:rFonts w:ascii="宋体" w:hAnsi="宋体" w:eastAsia="宋体"/>
          <w:color w:val="000000" w:themeColor="text1"/>
          <w:kern w:val="0"/>
          <w:szCs w:val="21"/>
        </w:rPr>
        <w:t>为社区居民提供发生</w:t>
      </w:r>
      <w:r>
        <w:rPr>
          <w:rFonts w:hint="eastAsia" w:ascii="宋体" w:hAnsi="宋体" w:eastAsia="宋体"/>
          <w:color w:val="000000" w:themeColor="text1"/>
          <w:kern w:val="0"/>
          <w:szCs w:val="21"/>
        </w:rPr>
        <w:t>重大自然灾害、</w:t>
      </w:r>
      <w:r>
        <w:rPr>
          <w:rFonts w:ascii="宋体" w:hAnsi="宋体" w:eastAsia="宋体"/>
          <w:color w:val="000000" w:themeColor="text1"/>
          <w:kern w:val="0"/>
          <w:szCs w:val="21"/>
        </w:rPr>
        <w:t>事故灾难、公共卫生</w:t>
      </w:r>
      <w:r>
        <w:rPr>
          <w:rFonts w:hint="eastAsia" w:ascii="宋体" w:hAnsi="宋体" w:eastAsia="宋体"/>
          <w:color w:val="000000" w:themeColor="text1"/>
          <w:kern w:val="0"/>
          <w:szCs w:val="21"/>
        </w:rPr>
        <w:t>与社会安全等突发公共危机时的预警信息。。</w:t>
      </w:r>
    </w:p>
    <w:p w14:paraId="6D74E3F5">
      <w:pPr>
        <w:pStyle w:val="279"/>
        <w:numPr>
          <w:ilvl w:val="0"/>
          <w:numId w:val="6"/>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紧急救助报警：</w:t>
      </w:r>
      <w:r>
        <w:rPr>
          <w:rFonts w:ascii="宋体" w:hAnsi="宋体" w:eastAsia="宋体"/>
          <w:color w:val="000000" w:themeColor="text1"/>
          <w:kern w:val="0"/>
          <w:szCs w:val="21"/>
        </w:rPr>
        <w:t>在</w:t>
      </w:r>
      <w:r>
        <w:rPr>
          <w:rFonts w:hint="eastAsia" w:ascii="宋体" w:hAnsi="宋体" w:eastAsia="宋体"/>
          <w:color w:val="000000" w:themeColor="text1"/>
          <w:kern w:val="0"/>
          <w:szCs w:val="21"/>
        </w:rPr>
        <w:t>社区公共区域设置紧急求助按钮，</w:t>
      </w:r>
      <w:r>
        <w:rPr>
          <w:rFonts w:ascii="宋体" w:hAnsi="宋体" w:eastAsia="宋体"/>
          <w:color w:val="000000" w:themeColor="text1"/>
          <w:kern w:val="0"/>
          <w:szCs w:val="21"/>
        </w:rPr>
        <w:t>以及与物管中心、</w:t>
      </w:r>
      <w:r>
        <w:rPr>
          <w:rFonts w:hint="eastAsia" w:ascii="宋体" w:hAnsi="宋体" w:eastAsia="宋体"/>
          <w:color w:val="000000" w:themeColor="text1"/>
          <w:kern w:val="0"/>
          <w:szCs w:val="21"/>
        </w:rPr>
        <w:t>急救控制中心的紧急通话装置；</w:t>
      </w:r>
      <w:r>
        <w:rPr>
          <w:rFonts w:ascii="宋体" w:hAnsi="宋体" w:eastAsia="宋体"/>
          <w:color w:val="000000" w:themeColor="text1"/>
          <w:kern w:val="0"/>
          <w:szCs w:val="21"/>
        </w:rPr>
        <w:t>户内设置紧急求助报</w:t>
      </w:r>
      <w:r>
        <w:rPr>
          <w:rFonts w:hint="eastAsia" w:ascii="宋体" w:hAnsi="宋体" w:eastAsia="宋体"/>
          <w:color w:val="000000" w:themeColor="text1"/>
          <w:kern w:val="0"/>
          <w:szCs w:val="21"/>
        </w:rPr>
        <w:t>警装置，</w:t>
      </w:r>
      <w:r>
        <w:rPr>
          <w:rFonts w:ascii="宋体" w:hAnsi="宋体" w:eastAsia="宋体"/>
          <w:color w:val="000000" w:themeColor="text1"/>
          <w:kern w:val="0"/>
          <w:szCs w:val="21"/>
        </w:rPr>
        <w:t>帮助社区居民及时</w:t>
      </w:r>
      <w:r>
        <w:rPr>
          <w:rFonts w:hint="eastAsia" w:ascii="宋体" w:hAnsi="宋体" w:eastAsia="宋体"/>
          <w:color w:val="000000" w:themeColor="text1"/>
          <w:kern w:val="0"/>
          <w:szCs w:val="21"/>
        </w:rPr>
        <w:t>与医疗机构取得联系，</w:t>
      </w:r>
      <w:r>
        <w:rPr>
          <w:rFonts w:ascii="宋体" w:hAnsi="宋体" w:eastAsia="宋体"/>
          <w:color w:val="000000" w:themeColor="text1"/>
          <w:kern w:val="0"/>
          <w:szCs w:val="21"/>
        </w:rPr>
        <w:t>推送</w:t>
      </w:r>
      <w:r>
        <w:rPr>
          <w:rFonts w:hint="eastAsia" w:ascii="宋体" w:hAnsi="宋体" w:eastAsia="宋体"/>
          <w:color w:val="000000" w:themeColor="text1"/>
          <w:kern w:val="0"/>
          <w:szCs w:val="21"/>
        </w:rPr>
        <w:t>报警信息至紧急联系人或物业。</w:t>
      </w:r>
      <w:r>
        <w:rPr>
          <w:rFonts w:ascii="宋体" w:hAnsi="宋体" w:eastAsia="宋体"/>
          <w:color w:val="000000" w:themeColor="text1"/>
          <w:kern w:val="0"/>
          <w:szCs w:val="21"/>
        </w:rPr>
        <w:t>在社区公共区域设置紧急</w:t>
      </w:r>
      <w:r>
        <w:rPr>
          <w:rFonts w:hint="eastAsia" w:ascii="宋体" w:hAnsi="宋体" w:eastAsia="宋体"/>
          <w:color w:val="000000" w:themeColor="text1"/>
          <w:kern w:val="0"/>
          <w:szCs w:val="21"/>
        </w:rPr>
        <w:t>求助按钮，</w:t>
      </w:r>
      <w:r>
        <w:rPr>
          <w:rFonts w:ascii="宋体" w:hAnsi="宋体" w:eastAsia="宋体"/>
          <w:color w:val="000000" w:themeColor="text1"/>
          <w:kern w:val="0"/>
          <w:szCs w:val="21"/>
        </w:rPr>
        <w:t>或者与物管中心、急救</w:t>
      </w:r>
      <w:r>
        <w:rPr>
          <w:rFonts w:hint="eastAsia" w:ascii="宋体" w:hAnsi="宋体" w:eastAsia="宋体"/>
          <w:color w:val="000000" w:themeColor="text1"/>
          <w:kern w:val="0"/>
          <w:szCs w:val="21"/>
        </w:rPr>
        <w:t>控制中心的紧急通话装置；</w:t>
      </w:r>
      <w:r>
        <w:rPr>
          <w:rFonts w:ascii="宋体" w:hAnsi="宋体" w:eastAsia="宋体"/>
          <w:color w:val="000000" w:themeColor="text1"/>
          <w:kern w:val="0"/>
          <w:szCs w:val="21"/>
        </w:rPr>
        <w:t>户内设</w:t>
      </w:r>
      <w:r>
        <w:rPr>
          <w:rFonts w:hint="eastAsia" w:ascii="宋体" w:hAnsi="宋体" w:eastAsia="宋体"/>
          <w:color w:val="000000" w:themeColor="text1"/>
          <w:kern w:val="0"/>
          <w:szCs w:val="21"/>
        </w:rPr>
        <w:t>置紧急求助报警装置，</w:t>
      </w:r>
      <w:r>
        <w:rPr>
          <w:rFonts w:ascii="宋体" w:hAnsi="宋体" w:eastAsia="宋体"/>
          <w:color w:val="000000" w:themeColor="text1"/>
          <w:kern w:val="0"/>
          <w:szCs w:val="21"/>
        </w:rPr>
        <w:t>帮助社区居</w:t>
      </w:r>
      <w:r>
        <w:rPr>
          <w:rFonts w:hint="eastAsia" w:ascii="宋体" w:hAnsi="宋体" w:eastAsia="宋体"/>
          <w:color w:val="000000" w:themeColor="text1"/>
          <w:kern w:val="0"/>
          <w:szCs w:val="21"/>
        </w:rPr>
        <w:t>民及时与医疗机构取得联系，</w:t>
      </w:r>
      <w:r>
        <w:rPr>
          <w:rFonts w:ascii="宋体" w:hAnsi="宋体" w:eastAsia="宋体"/>
          <w:color w:val="000000" w:themeColor="text1"/>
          <w:kern w:val="0"/>
          <w:szCs w:val="21"/>
        </w:rPr>
        <w:t>推送</w:t>
      </w:r>
      <w:r>
        <w:rPr>
          <w:rFonts w:hint="eastAsia" w:ascii="宋体" w:hAnsi="宋体" w:eastAsia="宋体"/>
          <w:color w:val="000000" w:themeColor="text1"/>
          <w:kern w:val="0"/>
          <w:szCs w:val="21"/>
        </w:rPr>
        <w:t>报警信息至紧急联系人或物业。应急避难场所指引将应急避难场所相关信息上传到智慧社区信息平台，做到突发事件发生时，</w:t>
      </w:r>
      <w:r>
        <w:rPr>
          <w:rFonts w:ascii="宋体" w:hAnsi="宋体" w:eastAsia="宋体"/>
          <w:color w:val="000000" w:themeColor="text1"/>
          <w:kern w:val="0"/>
          <w:szCs w:val="21"/>
        </w:rPr>
        <w:t>居民</w:t>
      </w:r>
      <w:r>
        <w:rPr>
          <w:rFonts w:hint="eastAsia" w:ascii="宋体" w:hAnsi="宋体" w:eastAsia="宋体"/>
          <w:color w:val="000000" w:themeColor="text1"/>
          <w:kern w:val="0"/>
          <w:szCs w:val="21"/>
        </w:rPr>
        <w:t>可以通过平台</w:t>
      </w:r>
      <w:r>
        <w:rPr>
          <w:rFonts w:ascii="宋体" w:hAnsi="宋体" w:eastAsia="宋体"/>
          <w:color w:val="000000" w:themeColor="text1"/>
          <w:kern w:val="0"/>
          <w:szCs w:val="21"/>
        </w:rPr>
        <w:t>和应急广播</w:t>
      </w:r>
      <w:r>
        <w:rPr>
          <w:rFonts w:hint="eastAsia" w:ascii="宋体" w:hAnsi="宋体" w:eastAsia="宋体"/>
          <w:color w:val="000000" w:themeColor="text1"/>
          <w:kern w:val="0"/>
          <w:szCs w:val="21"/>
        </w:rPr>
        <w:t>指引</w:t>
      </w:r>
      <w:r>
        <w:rPr>
          <w:rFonts w:ascii="宋体" w:hAnsi="宋体" w:eastAsia="宋体"/>
          <w:color w:val="000000" w:themeColor="text1"/>
          <w:kern w:val="0"/>
          <w:szCs w:val="21"/>
        </w:rPr>
        <w:t>迅速到达就近的应急</w:t>
      </w:r>
      <w:r>
        <w:rPr>
          <w:rFonts w:hint="eastAsia" w:ascii="宋体" w:hAnsi="宋体" w:eastAsia="宋体"/>
          <w:color w:val="000000" w:themeColor="text1"/>
          <w:kern w:val="0"/>
          <w:szCs w:val="21"/>
        </w:rPr>
        <w:t>避难场所。可以看到清晰、明确的应急场所指引图。</w:t>
      </w:r>
    </w:p>
    <w:p w14:paraId="3623944F">
      <w:pPr>
        <w:pStyle w:val="279"/>
        <w:numPr>
          <w:ilvl w:val="0"/>
          <w:numId w:val="6"/>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应急物资储备：利用信息技术手段，</w:t>
      </w:r>
      <w:r>
        <w:rPr>
          <w:rFonts w:ascii="宋体" w:hAnsi="宋体" w:eastAsia="宋体"/>
          <w:color w:val="000000" w:themeColor="text1"/>
          <w:kern w:val="0"/>
          <w:szCs w:val="21"/>
        </w:rPr>
        <w:t>设置配</w:t>
      </w:r>
      <w:r>
        <w:rPr>
          <w:rFonts w:hint="eastAsia" w:ascii="宋体" w:hAnsi="宋体" w:eastAsia="宋体"/>
          <w:color w:val="000000" w:themeColor="text1"/>
          <w:kern w:val="0"/>
          <w:szCs w:val="21"/>
        </w:rPr>
        <w:t>套物资储备管理平台，</w:t>
      </w:r>
      <w:r>
        <w:rPr>
          <w:rFonts w:ascii="宋体" w:hAnsi="宋体" w:eastAsia="宋体"/>
          <w:color w:val="000000" w:themeColor="text1"/>
          <w:kern w:val="0"/>
          <w:szCs w:val="21"/>
        </w:rPr>
        <w:t>对应</w:t>
      </w:r>
      <w:r>
        <w:rPr>
          <w:rFonts w:hint="eastAsia" w:ascii="宋体" w:hAnsi="宋体" w:eastAsia="宋体"/>
          <w:color w:val="000000" w:themeColor="text1"/>
          <w:kern w:val="0"/>
          <w:szCs w:val="21"/>
        </w:rPr>
        <w:t>急物资进行动态监管，</w:t>
      </w:r>
      <w:r>
        <w:rPr>
          <w:rFonts w:ascii="宋体" w:hAnsi="宋体" w:eastAsia="宋体"/>
          <w:color w:val="000000" w:themeColor="text1"/>
          <w:kern w:val="0"/>
          <w:szCs w:val="21"/>
        </w:rPr>
        <w:t>及时</w:t>
      </w:r>
      <w:r>
        <w:rPr>
          <w:rFonts w:hint="eastAsia" w:ascii="宋体" w:hAnsi="宋体" w:eastAsia="宋体"/>
          <w:color w:val="000000" w:themeColor="text1"/>
          <w:kern w:val="0"/>
          <w:szCs w:val="21"/>
        </w:rPr>
        <w:t>将应急物资储备信息反馈给社区工作人员，</w:t>
      </w:r>
      <w:r>
        <w:rPr>
          <w:rFonts w:ascii="宋体" w:hAnsi="宋体" w:eastAsia="宋体"/>
          <w:color w:val="000000" w:themeColor="text1"/>
          <w:kern w:val="0"/>
          <w:szCs w:val="21"/>
        </w:rPr>
        <w:t>并在智慧</w:t>
      </w:r>
      <w:r>
        <w:rPr>
          <w:rFonts w:hint="eastAsia" w:ascii="宋体" w:hAnsi="宋体" w:eastAsia="宋体"/>
          <w:color w:val="000000" w:themeColor="text1"/>
          <w:kern w:val="0"/>
          <w:szCs w:val="21"/>
        </w:rPr>
        <w:t>基础</w:t>
      </w:r>
      <w:r>
        <w:rPr>
          <w:rFonts w:ascii="宋体" w:hAnsi="宋体" w:eastAsia="宋体"/>
          <w:color w:val="000000" w:themeColor="text1"/>
          <w:kern w:val="0"/>
          <w:szCs w:val="21"/>
        </w:rPr>
        <w:t>设置配套物资储备管理平</w:t>
      </w:r>
      <w:r>
        <w:rPr>
          <w:rFonts w:hint="eastAsia" w:ascii="宋体" w:hAnsi="宋体" w:eastAsia="宋体"/>
          <w:color w:val="000000" w:themeColor="text1"/>
          <w:kern w:val="0"/>
          <w:szCs w:val="21"/>
        </w:rPr>
        <w:t>台，</w:t>
      </w:r>
      <w:r>
        <w:rPr>
          <w:rFonts w:ascii="宋体" w:hAnsi="宋体" w:eastAsia="宋体"/>
          <w:color w:val="000000" w:themeColor="text1"/>
          <w:kern w:val="0"/>
          <w:szCs w:val="21"/>
        </w:rPr>
        <w:t>对应急物资进行监测和管理</w:t>
      </w:r>
      <w:r>
        <w:rPr>
          <w:rFonts w:hint="eastAsia" w:ascii="宋体" w:hAnsi="宋体" w:eastAsia="宋体"/>
          <w:color w:val="000000" w:themeColor="text1"/>
          <w:kern w:val="0"/>
          <w:szCs w:val="21"/>
        </w:rPr>
        <w:t>。</w:t>
      </w:r>
      <w:r>
        <w:rPr>
          <w:rFonts w:ascii="宋体" w:hAnsi="宋体" w:eastAsia="宋体"/>
          <w:color w:val="000000" w:themeColor="text1"/>
          <w:kern w:val="0"/>
          <w:szCs w:val="21"/>
        </w:rPr>
        <w:t>信息平台上</w:t>
      </w:r>
      <w:r>
        <w:rPr>
          <w:rFonts w:hint="eastAsia" w:ascii="宋体" w:hAnsi="宋体" w:eastAsia="宋体"/>
          <w:color w:val="000000" w:themeColor="text1"/>
          <w:kern w:val="0"/>
          <w:szCs w:val="21"/>
        </w:rPr>
        <w:t>有清晰的应急物资储备信息，</w:t>
      </w:r>
      <w:r>
        <w:rPr>
          <w:rFonts w:ascii="宋体" w:hAnsi="宋体" w:eastAsia="宋体"/>
          <w:color w:val="000000" w:themeColor="text1"/>
          <w:kern w:val="0"/>
          <w:szCs w:val="21"/>
        </w:rPr>
        <w:t>供居</w:t>
      </w:r>
      <w:r>
        <w:rPr>
          <w:rFonts w:hint="eastAsia" w:ascii="宋体" w:hAnsi="宋体" w:eastAsia="宋体"/>
          <w:color w:val="000000" w:themeColor="text1"/>
          <w:kern w:val="0"/>
          <w:szCs w:val="21"/>
        </w:rPr>
        <w:t>民查看</w:t>
      </w:r>
      <w:r>
        <w:rPr>
          <w:rFonts w:ascii="宋体" w:hAnsi="宋体" w:eastAsia="宋体"/>
          <w:color w:val="000000" w:themeColor="text1"/>
          <w:kern w:val="0"/>
          <w:szCs w:val="21"/>
        </w:rPr>
        <w:t>。</w:t>
      </w:r>
      <w:r>
        <w:rPr>
          <w:rFonts w:hint="eastAsia" w:ascii="宋体" w:hAnsi="宋体" w:eastAsia="宋体"/>
          <w:color w:val="000000" w:themeColor="text1"/>
          <w:kern w:val="0"/>
          <w:szCs w:val="21"/>
        </w:rPr>
        <w:t>场所名单、现场查看、社区调研社区平台</w:t>
      </w:r>
      <w:r>
        <w:rPr>
          <w:rFonts w:ascii="宋体" w:hAnsi="宋体" w:eastAsia="宋体"/>
          <w:color w:val="000000" w:themeColor="text1"/>
          <w:kern w:val="0"/>
          <w:szCs w:val="21"/>
        </w:rPr>
        <w:t>上对居民进行信</w:t>
      </w:r>
      <w:r>
        <w:rPr>
          <w:rFonts w:hint="eastAsia" w:ascii="宋体" w:hAnsi="宋体" w:eastAsia="宋体"/>
          <w:color w:val="000000" w:themeColor="text1"/>
          <w:kern w:val="0"/>
          <w:szCs w:val="21"/>
        </w:rPr>
        <w:t>息反馈，</w:t>
      </w:r>
      <w:r>
        <w:rPr>
          <w:rFonts w:ascii="宋体" w:hAnsi="宋体" w:eastAsia="宋体"/>
          <w:color w:val="000000" w:themeColor="text1"/>
          <w:kern w:val="0"/>
          <w:szCs w:val="21"/>
        </w:rPr>
        <w:t>使居民在突发事件</w:t>
      </w:r>
      <w:r>
        <w:rPr>
          <w:rFonts w:hint="eastAsia" w:ascii="宋体" w:hAnsi="宋体" w:eastAsia="宋体"/>
          <w:color w:val="000000" w:themeColor="text1"/>
          <w:kern w:val="0"/>
          <w:szCs w:val="21"/>
        </w:rPr>
        <w:t>发生时可以快速领取到应急物资。</w:t>
      </w:r>
    </w:p>
    <w:p w14:paraId="4ACB062F">
      <w:pPr>
        <w:pStyle w:val="279"/>
        <w:numPr>
          <w:ilvl w:val="0"/>
          <w:numId w:val="6"/>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居民应急安全宣传与教育相关平台</w:t>
      </w:r>
      <w:r>
        <w:rPr>
          <w:rFonts w:ascii="宋体" w:hAnsi="宋体" w:eastAsia="宋体"/>
          <w:color w:val="000000" w:themeColor="text1"/>
          <w:kern w:val="0"/>
          <w:szCs w:val="21"/>
        </w:rPr>
        <w:t>和小程序具有宣</w:t>
      </w:r>
      <w:r>
        <w:rPr>
          <w:rFonts w:hint="eastAsia" w:ascii="宋体" w:hAnsi="宋体" w:eastAsia="宋体"/>
          <w:color w:val="000000" w:themeColor="text1"/>
          <w:kern w:val="0"/>
          <w:szCs w:val="21"/>
        </w:rPr>
        <w:t>传教育功能模块，</w:t>
      </w:r>
      <w:r>
        <w:rPr>
          <w:rFonts w:ascii="宋体" w:hAnsi="宋体" w:eastAsia="宋体"/>
          <w:color w:val="000000" w:themeColor="text1"/>
          <w:kern w:val="0"/>
          <w:szCs w:val="21"/>
        </w:rPr>
        <w:t>能够支持</w:t>
      </w:r>
      <w:r>
        <w:rPr>
          <w:rFonts w:hint="eastAsia" w:ascii="宋体" w:hAnsi="宋体" w:eastAsia="宋体"/>
          <w:color w:val="000000" w:themeColor="text1"/>
          <w:kern w:val="0"/>
          <w:szCs w:val="21"/>
        </w:rPr>
        <w:t>居民应急安全宣传与教育工作。</w:t>
      </w:r>
      <w:r>
        <w:rPr>
          <w:rFonts w:ascii="宋体" w:hAnsi="宋体" w:eastAsia="宋体"/>
          <w:color w:val="000000" w:themeColor="text1"/>
          <w:kern w:val="0"/>
          <w:szCs w:val="21"/>
        </w:rPr>
        <w:t>设置智慧社区安全知</w:t>
      </w:r>
      <w:r>
        <w:rPr>
          <w:rFonts w:hint="eastAsia" w:ascii="宋体" w:hAnsi="宋体" w:eastAsia="宋体"/>
          <w:color w:val="000000" w:themeColor="text1"/>
          <w:kern w:val="0"/>
          <w:szCs w:val="21"/>
        </w:rPr>
        <w:t>识科普宣传教育专区，</w:t>
      </w:r>
      <w:r>
        <w:rPr>
          <w:rFonts w:ascii="宋体" w:hAnsi="宋体" w:eastAsia="宋体"/>
          <w:color w:val="000000" w:themeColor="text1"/>
          <w:kern w:val="0"/>
          <w:szCs w:val="21"/>
        </w:rPr>
        <w:t>利用</w:t>
      </w:r>
      <w:r>
        <w:rPr>
          <w:rFonts w:hint="eastAsia" w:ascii="宋体" w:hAnsi="宋体" w:eastAsia="宋体"/>
          <w:color w:val="000000" w:themeColor="text1"/>
          <w:kern w:val="0"/>
          <w:szCs w:val="21"/>
        </w:rPr>
        <w:t>广播、</w:t>
      </w:r>
      <w:r>
        <w:rPr>
          <w:rFonts w:ascii="宋体" w:hAnsi="宋体" w:eastAsia="宋体"/>
          <w:color w:val="000000" w:themeColor="text1"/>
          <w:kern w:val="0"/>
          <w:szCs w:val="21"/>
        </w:rPr>
        <w:t>电视、网络、电子显</w:t>
      </w:r>
      <w:r>
        <w:rPr>
          <w:rFonts w:hint="eastAsia" w:ascii="宋体" w:hAnsi="宋体" w:eastAsia="宋体"/>
          <w:color w:val="000000" w:themeColor="text1"/>
          <w:kern w:val="0"/>
          <w:szCs w:val="21"/>
        </w:rPr>
        <w:t>示屏等载体对居民进行安全知识的科普，</w:t>
      </w:r>
      <w:r>
        <w:rPr>
          <w:rFonts w:ascii="宋体" w:hAnsi="宋体" w:eastAsia="宋体"/>
          <w:color w:val="000000" w:themeColor="text1"/>
          <w:kern w:val="0"/>
          <w:szCs w:val="21"/>
        </w:rPr>
        <w:t>定期向社会</w:t>
      </w:r>
      <w:r>
        <w:rPr>
          <w:rFonts w:hint="eastAsia" w:ascii="宋体" w:hAnsi="宋体" w:eastAsia="宋体"/>
          <w:color w:val="000000" w:themeColor="text1"/>
          <w:kern w:val="0"/>
          <w:szCs w:val="21"/>
        </w:rPr>
        <w:t>开放科普宣传教育场地，</w:t>
      </w:r>
      <w:r>
        <w:rPr>
          <w:rFonts w:ascii="宋体" w:hAnsi="宋体" w:eastAsia="宋体"/>
          <w:color w:val="000000" w:themeColor="text1"/>
          <w:kern w:val="0"/>
          <w:szCs w:val="21"/>
        </w:rPr>
        <w:t>为</w:t>
      </w:r>
      <w:r>
        <w:rPr>
          <w:rFonts w:hint="eastAsia" w:ascii="宋体" w:hAnsi="宋体" w:eastAsia="宋体"/>
          <w:color w:val="000000" w:themeColor="text1"/>
          <w:kern w:val="0"/>
          <w:szCs w:val="21"/>
        </w:rPr>
        <w:t>中小学生、</w:t>
      </w:r>
      <w:r>
        <w:rPr>
          <w:rFonts w:ascii="宋体" w:hAnsi="宋体" w:eastAsia="宋体"/>
          <w:color w:val="000000" w:themeColor="text1"/>
          <w:kern w:val="0"/>
          <w:szCs w:val="21"/>
        </w:rPr>
        <w:t>老年人、残疾人</w:t>
      </w:r>
      <w:r>
        <w:rPr>
          <w:rFonts w:hint="eastAsia" w:ascii="宋体" w:hAnsi="宋体" w:eastAsia="宋体"/>
          <w:color w:val="000000" w:themeColor="text1"/>
          <w:kern w:val="0"/>
          <w:szCs w:val="21"/>
        </w:rPr>
        <w:t>等不同社会群体提供科普宣传教育服务，</w:t>
      </w:r>
      <w:r>
        <w:rPr>
          <w:rFonts w:ascii="宋体" w:hAnsi="宋体" w:eastAsia="宋体"/>
          <w:color w:val="000000" w:themeColor="text1"/>
          <w:kern w:val="0"/>
          <w:szCs w:val="21"/>
        </w:rPr>
        <w:t>尤其是避险</w:t>
      </w:r>
      <w:r>
        <w:rPr>
          <w:rFonts w:hint="eastAsia" w:ascii="宋体" w:hAnsi="宋体" w:eastAsia="宋体"/>
          <w:color w:val="000000" w:themeColor="text1"/>
          <w:kern w:val="0"/>
          <w:szCs w:val="21"/>
        </w:rPr>
        <w:t>技能的培训宣传；</w:t>
      </w:r>
      <w:r>
        <w:rPr>
          <w:rFonts w:ascii="宋体" w:hAnsi="宋体" w:eastAsia="宋体"/>
          <w:color w:val="000000" w:themeColor="text1"/>
          <w:kern w:val="0"/>
          <w:szCs w:val="21"/>
        </w:rPr>
        <w:t>同时将安</w:t>
      </w:r>
      <w:r>
        <w:rPr>
          <w:rFonts w:hint="eastAsia" w:ascii="宋体" w:hAnsi="宋体" w:eastAsia="宋体"/>
          <w:color w:val="000000" w:themeColor="text1"/>
          <w:kern w:val="0"/>
          <w:szCs w:val="21"/>
        </w:rPr>
        <w:t>全教育资料上传到智慧社区信息平台，</w:t>
      </w:r>
      <w:r>
        <w:rPr>
          <w:rFonts w:ascii="宋体" w:hAnsi="宋体" w:eastAsia="宋体"/>
          <w:color w:val="000000" w:themeColor="text1"/>
          <w:kern w:val="0"/>
          <w:szCs w:val="21"/>
        </w:rPr>
        <w:t>保证社区居民安全教育资料上传到智慧社区</w:t>
      </w:r>
      <w:r>
        <w:rPr>
          <w:rFonts w:hint="eastAsia" w:ascii="宋体" w:hAnsi="宋体" w:eastAsia="宋体"/>
          <w:color w:val="000000" w:themeColor="text1"/>
          <w:kern w:val="0"/>
          <w:szCs w:val="21"/>
        </w:rPr>
        <w:t>信息平台，</w:t>
      </w:r>
      <w:r>
        <w:rPr>
          <w:rFonts w:ascii="宋体" w:hAnsi="宋体" w:eastAsia="宋体"/>
          <w:color w:val="000000" w:themeColor="text1"/>
          <w:kern w:val="0"/>
          <w:szCs w:val="21"/>
        </w:rPr>
        <w:t>保证社区居民可以随时</w:t>
      </w:r>
      <w:r>
        <w:rPr>
          <w:rFonts w:hint="eastAsia" w:ascii="宋体" w:hAnsi="宋体" w:eastAsia="宋体"/>
          <w:color w:val="000000" w:themeColor="text1"/>
          <w:kern w:val="0"/>
          <w:szCs w:val="21"/>
        </w:rPr>
        <w:t>查看安全教育的内容。社区工作人员培训相关平台</w:t>
      </w:r>
      <w:r>
        <w:rPr>
          <w:rFonts w:ascii="宋体" w:hAnsi="宋体" w:eastAsia="宋体"/>
          <w:color w:val="000000" w:themeColor="text1"/>
          <w:kern w:val="0"/>
          <w:szCs w:val="21"/>
        </w:rPr>
        <w:t>和小程序具有知</w:t>
      </w:r>
      <w:r>
        <w:rPr>
          <w:rFonts w:hint="eastAsia" w:ascii="宋体" w:hAnsi="宋体" w:eastAsia="宋体"/>
          <w:color w:val="000000" w:themeColor="text1"/>
          <w:kern w:val="0"/>
          <w:szCs w:val="21"/>
        </w:rPr>
        <w:t>识库功能模块，</w:t>
      </w:r>
      <w:r>
        <w:rPr>
          <w:rFonts w:ascii="宋体" w:hAnsi="宋体" w:eastAsia="宋体"/>
          <w:color w:val="000000" w:themeColor="text1"/>
          <w:kern w:val="0"/>
          <w:szCs w:val="21"/>
        </w:rPr>
        <w:t>能够支持社</w:t>
      </w:r>
      <w:r>
        <w:rPr>
          <w:rFonts w:hint="eastAsia" w:ascii="宋体" w:hAnsi="宋体" w:eastAsia="宋体"/>
          <w:color w:val="000000" w:themeColor="text1"/>
          <w:kern w:val="0"/>
          <w:szCs w:val="21"/>
        </w:rPr>
        <w:t>区工作人员培训工作。</w:t>
      </w:r>
      <w:r>
        <w:rPr>
          <w:rFonts w:ascii="宋体" w:hAnsi="宋体" w:eastAsia="宋体"/>
          <w:color w:val="000000" w:themeColor="text1"/>
          <w:kern w:val="0"/>
          <w:szCs w:val="21"/>
        </w:rPr>
        <w:t>针对</w:t>
      </w:r>
      <w:r>
        <w:rPr>
          <w:rFonts w:hint="eastAsia" w:ascii="宋体" w:hAnsi="宋体" w:eastAsia="宋体"/>
          <w:color w:val="000000" w:themeColor="text1"/>
          <w:kern w:val="0"/>
          <w:szCs w:val="21"/>
        </w:rPr>
        <w:t>社区工作站（居委会）</w:t>
      </w:r>
      <w:r>
        <w:rPr>
          <w:rFonts w:ascii="宋体" w:hAnsi="宋体" w:eastAsia="宋体"/>
          <w:color w:val="000000" w:themeColor="text1"/>
          <w:kern w:val="0"/>
          <w:szCs w:val="21"/>
        </w:rPr>
        <w:t>工作</w:t>
      </w:r>
      <w:r>
        <w:rPr>
          <w:rFonts w:hint="eastAsia" w:ascii="宋体" w:hAnsi="宋体" w:eastAsia="宋体"/>
          <w:color w:val="000000" w:themeColor="text1"/>
          <w:kern w:val="0"/>
          <w:szCs w:val="21"/>
        </w:rPr>
        <w:t>人员、</w:t>
      </w:r>
      <w:r>
        <w:rPr>
          <w:rFonts w:ascii="宋体" w:hAnsi="宋体" w:eastAsia="宋体"/>
          <w:color w:val="000000" w:themeColor="text1"/>
          <w:kern w:val="0"/>
          <w:szCs w:val="21"/>
        </w:rPr>
        <w:t>物业人员、“九小”</w:t>
      </w:r>
      <w:r>
        <w:rPr>
          <w:rFonts w:hint="eastAsia" w:ascii="宋体" w:hAnsi="宋体" w:eastAsia="宋体"/>
          <w:color w:val="000000" w:themeColor="text1"/>
          <w:kern w:val="0"/>
          <w:szCs w:val="21"/>
        </w:rPr>
        <w:t>场所管理人员，</w:t>
      </w:r>
      <w:r>
        <w:rPr>
          <w:rFonts w:ascii="宋体" w:hAnsi="宋体" w:eastAsia="宋体"/>
          <w:color w:val="000000" w:themeColor="text1"/>
          <w:kern w:val="0"/>
          <w:szCs w:val="21"/>
        </w:rPr>
        <w:t>开展安全管</w:t>
      </w:r>
      <w:r>
        <w:rPr>
          <w:rFonts w:hint="eastAsia" w:ascii="宋体" w:hAnsi="宋体" w:eastAsia="宋体"/>
          <w:color w:val="000000" w:themeColor="text1"/>
          <w:kern w:val="0"/>
          <w:szCs w:val="21"/>
        </w:rPr>
        <w:t>理、</w:t>
      </w:r>
      <w:r>
        <w:rPr>
          <w:rFonts w:ascii="宋体" w:hAnsi="宋体" w:eastAsia="宋体"/>
          <w:color w:val="000000" w:themeColor="text1"/>
          <w:kern w:val="0"/>
          <w:szCs w:val="21"/>
        </w:rPr>
        <w:t>应急管理知识及技能培</w:t>
      </w:r>
      <w:r>
        <w:rPr>
          <w:rFonts w:hint="eastAsia" w:ascii="宋体" w:hAnsi="宋体" w:eastAsia="宋体"/>
          <w:color w:val="000000" w:themeColor="text1"/>
          <w:kern w:val="0"/>
          <w:szCs w:val="21"/>
        </w:rPr>
        <w:t>训。</w:t>
      </w:r>
    </w:p>
    <w:p w14:paraId="1238A459">
      <w:pPr>
        <w:ind w:firstLine="420" w:firstLineChars="200"/>
        <w:rPr>
          <w:color w:val="000000" w:themeColor="text1"/>
          <w:szCs w:val="21"/>
          <w:highlight w:val="yellow"/>
        </w:rPr>
      </w:pPr>
    </w:p>
    <w:p w14:paraId="10CE2400">
      <w:pPr>
        <w:pStyle w:val="116"/>
        <w:numPr>
          <w:ilvl w:val="2"/>
          <w:numId w:val="1"/>
        </w:numPr>
        <w:spacing w:beforeLines="50" w:afterLines="50"/>
        <w:rPr>
          <w:color w:val="000000" w:themeColor="text1"/>
        </w:rPr>
      </w:pPr>
      <w:r>
        <w:rPr>
          <w:rFonts w:hint="eastAsia"/>
          <w:color w:val="000000" w:themeColor="text1"/>
        </w:rPr>
        <w:t>公用设施状态监测功能</w:t>
      </w:r>
    </w:p>
    <w:p w14:paraId="0808E399">
      <w:pPr>
        <w:ind w:firstLine="420" w:firstLineChars="200"/>
        <w:rPr>
          <w:color w:val="000000" w:themeColor="text1"/>
          <w:szCs w:val="21"/>
        </w:rPr>
      </w:pPr>
      <w:r>
        <w:rPr>
          <w:rFonts w:hint="eastAsia"/>
          <w:color w:val="000000" w:themeColor="text1"/>
          <w:szCs w:val="21"/>
        </w:rPr>
        <w:t>通过物联网技术，</w:t>
      </w:r>
      <w:r>
        <w:rPr>
          <w:color w:val="000000" w:themeColor="text1"/>
          <w:szCs w:val="21"/>
        </w:rPr>
        <w:t>对</w:t>
      </w:r>
      <w:r>
        <w:rPr>
          <w:rFonts w:hint="eastAsia"/>
          <w:color w:val="000000" w:themeColor="text1"/>
          <w:szCs w:val="21"/>
        </w:rPr>
        <w:t>部分公用</w:t>
      </w:r>
      <w:r>
        <w:rPr>
          <w:color w:val="000000" w:themeColor="text1"/>
          <w:szCs w:val="21"/>
        </w:rPr>
        <w:t>设施运行状态进</w:t>
      </w:r>
      <w:r>
        <w:rPr>
          <w:rFonts w:hint="eastAsia"/>
          <w:color w:val="000000" w:themeColor="text1"/>
          <w:szCs w:val="21"/>
        </w:rPr>
        <w:t>行智能监测，</w:t>
      </w:r>
      <w:r>
        <w:rPr>
          <w:color w:val="000000" w:themeColor="text1"/>
          <w:szCs w:val="21"/>
        </w:rPr>
        <w:t>发现异常时及</w:t>
      </w:r>
      <w:r>
        <w:rPr>
          <w:rFonts w:hint="eastAsia"/>
          <w:color w:val="000000" w:themeColor="text1"/>
          <w:szCs w:val="21"/>
        </w:rPr>
        <w:t>时产生告警，</w:t>
      </w:r>
      <w:r>
        <w:rPr>
          <w:color w:val="000000" w:themeColor="text1"/>
          <w:szCs w:val="21"/>
        </w:rPr>
        <w:t>公用设施智能</w:t>
      </w:r>
      <w:r>
        <w:rPr>
          <w:rFonts w:hint="eastAsia"/>
          <w:color w:val="000000" w:themeColor="text1"/>
          <w:szCs w:val="21"/>
        </w:rPr>
        <w:t>监测系统的监测对象包括窨井盖、</w:t>
      </w:r>
      <w:r>
        <w:rPr>
          <w:color w:val="000000" w:themeColor="text1"/>
          <w:szCs w:val="21"/>
        </w:rPr>
        <w:t>给排水设施、供配</w:t>
      </w:r>
      <w:r>
        <w:rPr>
          <w:rFonts w:hint="eastAsia"/>
          <w:color w:val="000000" w:themeColor="text1"/>
          <w:szCs w:val="21"/>
        </w:rPr>
        <w:t>电设施、</w:t>
      </w:r>
      <w:r>
        <w:rPr>
          <w:color w:val="000000" w:themeColor="text1"/>
          <w:szCs w:val="21"/>
        </w:rPr>
        <w:t>照明设施、绿化灌</w:t>
      </w:r>
      <w:r>
        <w:rPr>
          <w:rFonts w:hint="eastAsia"/>
          <w:color w:val="000000" w:themeColor="text1"/>
          <w:szCs w:val="21"/>
        </w:rPr>
        <w:t>溉装置等。应 保障</w:t>
      </w:r>
      <w:r>
        <w:rPr>
          <w:color w:val="000000" w:themeColor="text1"/>
          <w:szCs w:val="21"/>
        </w:rPr>
        <w:t>智能公用设施运行监测设备正</w:t>
      </w:r>
      <w:r>
        <w:rPr>
          <w:rFonts w:hint="eastAsia"/>
          <w:color w:val="000000" w:themeColor="text1"/>
          <w:szCs w:val="21"/>
        </w:rPr>
        <w:t>常运行，</w:t>
      </w:r>
      <w:r>
        <w:rPr>
          <w:color w:val="000000" w:themeColor="text1"/>
          <w:szCs w:val="21"/>
        </w:rPr>
        <w:t>发现异常时及时产生告</w:t>
      </w:r>
      <w:r>
        <w:rPr>
          <w:rFonts w:hint="eastAsia"/>
          <w:color w:val="000000" w:themeColor="text1"/>
          <w:szCs w:val="21"/>
        </w:rPr>
        <w:t>警；</w:t>
      </w:r>
      <w:r>
        <w:rPr>
          <w:color w:val="000000" w:themeColor="text1"/>
          <w:szCs w:val="21"/>
        </w:rPr>
        <w:t>公用设施运行监</w:t>
      </w:r>
      <w:r>
        <w:rPr>
          <w:rFonts w:hint="eastAsia"/>
          <w:color w:val="000000" w:themeColor="text1"/>
          <w:szCs w:val="21"/>
        </w:rPr>
        <w:t>测设备数据完整且详细，</w:t>
      </w:r>
      <w:r>
        <w:rPr>
          <w:color w:val="000000" w:themeColor="text1"/>
          <w:szCs w:val="21"/>
        </w:rPr>
        <w:t>及时与智慧社区管理平台</w:t>
      </w:r>
      <w:r>
        <w:rPr>
          <w:rFonts w:hint="eastAsia"/>
          <w:color w:val="000000" w:themeColor="text1"/>
          <w:szCs w:val="21"/>
        </w:rPr>
        <w:t>联通。</w:t>
      </w:r>
    </w:p>
    <w:p w14:paraId="15C04892">
      <w:pPr>
        <w:pStyle w:val="279"/>
        <w:numPr>
          <w:ilvl w:val="0"/>
          <w:numId w:val="7"/>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窨井盖智能管理：支持对社区内井盖的资产管理、</w:t>
      </w:r>
      <w:r>
        <w:rPr>
          <w:rFonts w:ascii="宋体" w:hAnsi="宋体" w:eastAsia="宋体"/>
          <w:color w:val="000000" w:themeColor="text1"/>
          <w:kern w:val="0"/>
          <w:szCs w:val="21"/>
        </w:rPr>
        <w:t>防盗告</w:t>
      </w:r>
      <w:r>
        <w:rPr>
          <w:rFonts w:hint="eastAsia" w:ascii="宋体" w:hAnsi="宋体" w:eastAsia="宋体"/>
          <w:color w:val="000000" w:themeColor="text1"/>
          <w:kern w:val="0"/>
          <w:szCs w:val="21"/>
        </w:rPr>
        <w:t>警、</w:t>
      </w:r>
      <w:r>
        <w:rPr>
          <w:rFonts w:ascii="宋体" w:hAnsi="宋体" w:eastAsia="宋体"/>
          <w:color w:val="000000" w:themeColor="text1"/>
          <w:kern w:val="0"/>
          <w:szCs w:val="21"/>
        </w:rPr>
        <w:t>井下水位监测、路面积水等功能</w:t>
      </w:r>
      <w:r>
        <w:rPr>
          <w:rFonts w:hint="eastAsia" w:ascii="宋体" w:hAnsi="宋体" w:eastAsia="宋体"/>
          <w:color w:val="000000" w:themeColor="text1"/>
          <w:kern w:val="0"/>
          <w:szCs w:val="21"/>
        </w:rPr>
        <w:t>。</w:t>
      </w:r>
    </w:p>
    <w:p w14:paraId="71FC53FB">
      <w:pPr>
        <w:pStyle w:val="279"/>
        <w:numPr>
          <w:ilvl w:val="0"/>
          <w:numId w:val="7"/>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照明路灯智能管理：对社区内照明路灯开关、</w:t>
      </w:r>
      <w:r>
        <w:rPr>
          <w:rFonts w:ascii="宋体" w:hAnsi="宋体" w:eastAsia="宋体"/>
          <w:color w:val="000000" w:themeColor="text1"/>
          <w:kern w:val="0"/>
          <w:szCs w:val="21"/>
        </w:rPr>
        <w:t>灯光调</w:t>
      </w:r>
      <w:r>
        <w:rPr>
          <w:rFonts w:hint="eastAsia" w:ascii="宋体" w:hAnsi="宋体" w:eastAsia="宋体"/>
          <w:color w:val="000000" w:themeColor="text1"/>
          <w:kern w:val="0"/>
          <w:szCs w:val="21"/>
        </w:rPr>
        <w:t>控、</w:t>
      </w:r>
      <w:r>
        <w:rPr>
          <w:rFonts w:ascii="宋体" w:hAnsi="宋体" w:eastAsia="宋体"/>
          <w:color w:val="000000" w:themeColor="text1"/>
          <w:kern w:val="0"/>
          <w:szCs w:val="21"/>
        </w:rPr>
        <w:t>故障报警、自动巡检等功能，可监控路灯故</w:t>
      </w:r>
      <w:r>
        <w:rPr>
          <w:rFonts w:hint="eastAsia" w:ascii="宋体" w:hAnsi="宋体" w:eastAsia="宋体"/>
          <w:color w:val="000000" w:themeColor="text1"/>
          <w:kern w:val="0"/>
          <w:szCs w:val="21"/>
        </w:rPr>
        <w:t>障及使用情况，</w:t>
      </w:r>
      <w:r>
        <w:rPr>
          <w:rFonts w:ascii="宋体" w:hAnsi="宋体" w:eastAsia="宋体"/>
          <w:color w:val="000000" w:themeColor="text1"/>
          <w:kern w:val="0"/>
          <w:szCs w:val="21"/>
        </w:rPr>
        <w:t>并定期生成统计报表</w:t>
      </w:r>
      <w:r>
        <w:rPr>
          <w:rFonts w:hint="eastAsia" w:ascii="宋体" w:hAnsi="宋体" w:eastAsia="宋体"/>
          <w:color w:val="000000" w:themeColor="text1"/>
          <w:kern w:val="0"/>
          <w:szCs w:val="21"/>
        </w:rPr>
        <w:t>。</w:t>
      </w:r>
    </w:p>
    <w:p w14:paraId="7E06BD1C">
      <w:pPr>
        <w:pStyle w:val="279"/>
        <w:numPr>
          <w:ilvl w:val="0"/>
          <w:numId w:val="7"/>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电梯智能管理：对社区内升降电梯运行状态监控和故障报警功能；</w:t>
      </w:r>
      <w:r>
        <w:rPr>
          <w:rFonts w:ascii="宋体" w:hAnsi="宋体" w:eastAsia="宋体"/>
          <w:color w:val="000000" w:themeColor="text1"/>
          <w:kern w:val="0"/>
          <w:szCs w:val="21"/>
        </w:rPr>
        <w:t>宜支持通过目的调度和访问控制</w:t>
      </w:r>
      <w:r>
        <w:rPr>
          <w:rFonts w:hint="eastAsia" w:ascii="宋体" w:hAnsi="宋体" w:eastAsia="宋体"/>
          <w:color w:val="000000" w:themeColor="text1"/>
          <w:kern w:val="0"/>
          <w:szCs w:val="21"/>
        </w:rPr>
        <w:t>对客流影像数据进行记录、</w:t>
      </w:r>
      <w:r>
        <w:rPr>
          <w:rFonts w:ascii="宋体" w:hAnsi="宋体" w:eastAsia="宋体"/>
          <w:color w:val="000000" w:themeColor="text1"/>
          <w:kern w:val="0"/>
          <w:szCs w:val="21"/>
        </w:rPr>
        <w:t>分析并控制</w:t>
      </w:r>
      <w:r>
        <w:rPr>
          <w:rFonts w:hint="eastAsia" w:ascii="宋体" w:hAnsi="宋体" w:eastAsia="宋体"/>
          <w:color w:val="000000" w:themeColor="text1"/>
          <w:kern w:val="0"/>
          <w:szCs w:val="21"/>
        </w:rPr>
        <w:t>。</w:t>
      </w:r>
    </w:p>
    <w:p w14:paraId="7DEDDC46">
      <w:pPr>
        <w:pStyle w:val="279"/>
        <w:numPr>
          <w:ilvl w:val="0"/>
          <w:numId w:val="7"/>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给排水设施智能管理：对给排水系统的运行状态及环境参数实时监测，</w:t>
      </w:r>
      <w:r>
        <w:rPr>
          <w:rFonts w:ascii="宋体" w:hAnsi="宋体" w:eastAsia="宋体"/>
          <w:color w:val="000000" w:themeColor="text1"/>
          <w:kern w:val="0"/>
          <w:szCs w:val="21"/>
        </w:rPr>
        <w:t>包括水箱液位监测、超高与超低水</w:t>
      </w:r>
      <w:r>
        <w:rPr>
          <w:rFonts w:hint="eastAsia" w:ascii="宋体" w:hAnsi="宋体" w:eastAsia="宋体"/>
          <w:color w:val="000000" w:themeColor="text1"/>
          <w:kern w:val="0"/>
          <w:szCs w:val="21"/>
        </w:rPr>
        <w:t>位报警；</w:t>
      </w:r>
      <w:r>
        <w:rPr>
          <w:rFonts w:ascii="宋体" w:hAnsi="宋体" w:eastAsia="宋体"/>
          <w:color w:val="000000" w:themeColor="text1"/>
          <w:kern w:val="0"/>
          <w:szCs w:val="21"/>
        </w:rPr>
        <w:t>宜支持水泵自动启停控制及水泵故障报</w:t>
      </w:r>
      <w:r>
        <w:rPr>
          <w:rFonts w:hint="eastAsia" w:ascii="宋体" w:hAnsi="宋体" w:eastAsia="宋体"/>
          <w:color w:val="000000" w:themeColor="text1"/>
          <w:kern w:val="0"/>
          <w:szCs w:val="21"/>
        </w:rPr>
        <w:t>警；</w:t>
      </w:r>
      <w:r>
        <w:rPr>
          <w:rFonts w:ascii="宋体" w:hAnsi="宋体" w:eastAsia="宋体"/>
          <w:color w:val="000000" w:themeColor="text1"/>
          <w:kern w:val="0"/>
          <w:szCs w:val="21"/>
        </w:rPr>
        <w:t>可自动识别公共区自来水管破裂等故障，支</w:t>
      </w:r>
      <w:r>
        <w:rPr>
          <w:rFonts w:hint="eastAsia" w:ascii="宋体" w:hAnsi="宋体" w:eastAsia="宋体"/>
          <w:color w:val="000000" w:themeColor="text1"/>
          <w:kern w:val="0"/>
          <w:szCs w:val="21"/>
        </w:rPr>
        <w:t>持向物业方及相关管理部门上报设备异常状态。</w:t>
      </w:r>
    </w:p>
    <w:p w14:paraId="05D36470">
      <w:pPr>
        <w:pStyle w:val="279"/>
        <w:numPr>
          <w:ilvl w:val="0"/>
          <w:numId w:val="7"/>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供电</w:t>
      </w:r>
      <w:r>
        <w:rPr>
          <w:rFonts w:ascii="宋体" w:hAnsi="宋体" w:eastAsia="宋体"/>
          <w:color w:val="000000" w:themeColor="text1"/>
          <w:kern w:val="0"/>
          <w:szCs w:val="21"/>
        </w:rPr>
        <w:t>/气/暖设</w:t>
      </w:r>
      <w:r>
        <w:rPr>
          <w:rFonts w:hint="eastAsia" w:ascii="宋体" w:hAnsi="宋体" w:eastAsia="宋体"/>
          <w:color w:val="000000" w:themeColor="text1"/>
          <w:kern w:val="0"/>
          <w:szCs w:val="21"/>
        </w:rPr>
        <w:t>施智能管理：对供电、</w:t>
      </w:r>
      <w:r>
        <w:rPr>
          <w:rFonts w:ascii="宋体" w:hAnsi="宋体" w:eastAsia="宋体"/>
          <w:color w:val="000000" w:themeColor="text1"/>
          <w:kern w:val="0"/>
          <w:szCs w:val="21"/>
        </w:rPr>
        <w:t>供气、供暖等设施的运行</w:t>
      </w:r>
      <w:r>
        <w:rPr>
          <w:rFonts w:hint="eastAsia" w:ascii="宋体" w:hAnsi="宋体" w:eastAsia="宋体"/>
          <w:color w:val="000000" w:themeColor="text1"/>
          <w:kern w:val="0"/>
          <w:szCs w:val="21"/>
        </w:rPr>
        <w:t>状态及环境参数实时监测；</w:t>
      </w:r>
      <w:r>
        <w:rPr>
          <w:rFonts w:ascii="宋体" w:hAnsi="宋体" w:eastAsia="宋体"/>
          <w:color w:val="000000" w:themeColor="text1"/>
          <w:kern w:val="0"/>
          <w:szCs w:val="21"/>
        </w:rPr>
        <w:t>支持向物业方及相关</w:t>
      </w:r>
      <w:r>
        <w:rPr>
          <w:rFonts w:hint="eastAsia" w:ascii="宋体" w:hAnsi="宋体" w:eastAsia="宋体"/>
          <w:color w:val="000000" w:themeColor="text1"/>
          <w:kern w:val="0"/>
          <w:szCs w:val="21"/>
        </w:rPr>
        <w:t>管理部门上报设备异常状态。</w:t>
      </w:r>
    </w:p>
    <w:p w14:paraId="46CA1231">
      <w:pPr>
        <w:pStyle w:val="279"/>
        <w:numPr>
          <w:ilvl w:val="0"/>
          <w:numId w:val="7"/>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充电桩智能管理：</w:t>
      </w:r>
      <w:r>
        <w:rPr>
          <w:rFonts w:ascii="宋体" w:hAnsi="宋体" w:eastAsia="宋体"/>
          <w:color w:val="000000" w:themeColor="text1"/>
          <w:kern w:val="0"/>
          <w:szCs w:val="21"/>
        </w:rPr>
        <w:t>物业、业主</w:t>
      </w:r>
      <w:r>
        <w:rPr>
          <w:rFonts w:hint="eastAsia" w:ascii="宋体" w:hAnsi="宋体" w:eastAsia="宋体"/>
          <w:color w:val="000000" w:themeColor="text1"/>
          <w:kern w:val="0"/>
          <w:szCs w:val="21"/>
        </w:rPr>
        <w:t>平台可支持对社区内电动汽车充电桩设备的计费收费、</w:t>
      </w:r>
      <w:r>
        <w:rPr>
          <w:rFonts w:ascii="宋体" w:hAnsi="宋体" w:eastAsia="宋体"/>
          <w:color w:val="000000" w:themeColor="text1"/>
          <w:kern w:val="0"/>
          <w:szCs w:val="21"/>
        </w:rPr>
        <w:t>状态监测、异常告警等功能</w:t>
      </w:r>
      <w:r>
        <w:rPr>
          <w:rFonts w:hint="eastAsia" w:ascii="宋体" w:hAnsi="宋体" w:eastAsia="宋体"/>
          <w:color w:val="000000" w:themeColor="text1"/>
          <w:kern w:val="0"/>
          <w:szCs w:val="21"/>
        </w:rPr>
        <w:t>。</w:t>
      </w:r>
    </w:p>
    <w:p w14:paraId="0C706C0A">
      <w:pPr>
        <w:rPr>
          <w:color w:val="000000" w:themeColor="text1"/>
          <w:szCs w:val="21"/>
          <w:highlight w:val="yellow"/>
        </w:rPr>
      </w:pPr>
    </w:p>
    <w:p w14:paraId="6DB29F57">
      <w:pPr>
        <w:pStyle w:val="114"/>
        <w:numPr>
          <w:ilvl w:val="1"/>
          <w:numId w:val="1"/>
        </w:numPr>
        <w:spacing w:beforeLines="50" w:afterLines="50"/>
        <w:rPr>
          <w:color w:val="000000" w:themeColor="text1"/>
        </w:rPr>
      </w:pPr>
      <w:r>
        <w:rPr>
          <w:rFonts w:hint="eastAsia"/>
          <w:color w:val="000000" w:themeColor="text1"/>
        </w:rPr>
        <w:t>民生</w:t>
      </w:r>
      <w:r>
        <w:rPr>
          <w:color w:val="000000" w:themeColor="text1"/>
        </w:rPr>
        <w:t>服务</w:t>
      </w:r>
      <w:r>
        <w:rPr>
          <w:rFonts w:hint="eastAsia"/>
          <w:color w:val="000000" w:themeColor="text1"/>
        </w:rPr>
        <w:t>功能</w:t>
      </w:r>
    </w:p>
    <w:p w14:paraId="3420A2A7">
      <w:pPr>
        <w:ind w:firstLine="420" w:firstLineChars="200"/>
        <w:rPr>
          <w:color w:val="000000" w:themeColor="text1"/>
          <w:szCs w:val="21"/>
        </w:rPr>
      </w:pPr>
      <w:r>
        <w:rPr>
          <w:rFonts w:hint="eastAsia"/>
          <w:color w:val="000000" w:themeColor="text1"/>
          <w:szCs w:val="21"/>
        </w:rPr>
        <w:t>社区民生</w:t>
      </w:r>
      <w:r>
        <w:rPr>
          <w:color w:val="000000" w:themeColor="text1"/>
          <w:szCs w:val="21"/>
        </w:rPr>
        <w:t>服务的好坏直接影响</w:t>
      </w:r>
      <w:r>
        <w:rPr>
          <w:rFonts w:hint="eastAsia"/>
          <w:color w:val="000000" w:themeColor="text1"/>
        </w:rPr>
        <w:t>智慧社区居民</w:t>
      </w:r>
      <w:r>
        <w:rPr>
          <w:color w:val="000000" w:themeColor="text1"/>
          <w:szCs w:val="21"/>
        </w:rPr>
        <w:t>幸福感、</w:t>
      </w:r>
      <w:r>
        <w:rPr>
          <w:rFonts w:hint="eastAsia"/>
          <w:color w:val="000000" w:themeColor="text1"/>
        </w:rPr>
        <w:t>智慧社区居民</w:t>
      </w:r>
      <w:r>
        <w:rPr>
          <w:color w:val="000000" w:themeColor="text1"/>
          <w:szCs w:val="21"/>
        </w:rPr>
        <w:t>安全感、</w:t>
      </w:r>
      <w:r>
        <w:rPr>
          <w:rFonts w:hint="eastAsia"/>
          <w:color w:val="000000" w:themeColor="text1"/>
        </w:rPr>
        <w:t>智慧社区居民</w:t>
      </w:r>
      <w:r>
        <w:rPr>
          <w:color w:val="000000" w:themeColor="text1"/>
          <w:szCs w:val="21"/>
        </w:rPr>
        <w:t>获得感，</w:t>
      </w:r>
      <w:r>
        <w:rPr>
          <w:rFonts w:hint="eastAsia"/>
          <w:color w:val="000000" w:themeColor="text1"/>
          <w:szCs w:val="21"/>
        </w:rPr>
        <w:t>包括智慧医疗服务、</w:t>
      </w:r>
      <w:r>
        <w:rPr>
          <w:color w:val="000000" w:themeColor="text1"/>
          <w:szCs w:val="21"/>
        </w:rPr>
        <w:t>智慧养老</w:t>
      </w:r>
      <w:r>
        <w:rPr>
          <w:rFonts w:hint="eastAsia"/>
          <w:color w:val="000000" w:themeColor="text1"/>
          <w:szCs w:val="21"/>
        </w:rPr>
        <w:t>和幼托</w:t>
      </w:r>
      <w:r>
        <w:rPr>
          <w:color w:val="000000" w:themeColor="text1"/>
          <w:szCs w:val="21"/>
        </w:rPr>
        <w:t>服务、智慧物业服务、智慧商业服务</w:t>
      </w:r>
      <w:r>
        <w:rPr>
          <w:rFonts w:hint="eastAsia"/>
          <w:color w:val="000000" w:themeColor="text1"/>
          <w:szCs w:val="21"/>
        </w:rPr>
        <w:t>等部分</w:t>
      </w:r>
      <w:r>
        <w:rPr>
          <w:color w:val="000000" w:themeColor="text1"/>
          <w:szCs w:val="21"/>
        </w:rPr>
        <w:t>。</w:t>
      </w:r>
    </w:p>
    <w:p w14:paraId="633CF256">
      <w:pPr>
        <w:pStyle w:val="116"/>
        <w:numPr>
          <w:ilvl w:val="2"/>
          <w:numId w:val="1"/>
        </w:numPr>
        <w:spacing w:beforeLines="50" w:afterLines="50"/>
        <w:rPr>
          <w:color w:val="000000" w:themeColor="text1"/>
        </w:rPr>
      </w:pPr>
      <w:r>
        <w:rPr>
          <w:color w:val="000000" w:themeColor="text1"/>
        </w:rPr>
        <w:t>智慧医疗</w:t>
      </w:r>
    </w:p>
    <w:p w14:paraId="4F04CE02">
      <w:pPr>
        <w:ind w:firstLine="420" w:firstLineChars="200"/>
        <w:rPr>
          <w:color w:val="000000" w:themeColor="text1"/>
          <w:szCs w:val="21"/>
        </w:rPr>
      </w:pPr>
      <w:r>
        <w:rPr>
          <w:rFonts w:hint="eastAsia"/>
          <w:color w:val="000000" w:themeColor="text1"/>
          <w:szCs w:val="21"/>
        </w:rPr>
        <w:t>智慧医疗包括社区健康服务系统、医疗服务和社区应急设施等。</w:t>
      </w:r>
    </w:p>
    <w:p w14:paraId="406CC252">
      <w:pPr>
        <w:pStyle w:val="279"/>
        <w:numPr>
          <w:ilvl w:val="0"/>
          <w:numId w:val="8"/>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社区健康服务不限于以下要求：搭建社区健康服务系统，</w:t>
      </w:r>
      <w:r>
        <w:rPr>
          <w:rFonts w:ascii="宋体" w:hAnsi="宋体" w:eastAsia="宋体"/>
          <w:color w:val="000000" w:themeColor="text1"/>
          <w:kern w:val="0"/>
          <w:szCs w:val="21"/>
        </w:rPr>
        <w:t>实</w:t>
      </w:r>
      <w:r>
        <w:rPr>
          <w:rFonts w:hint="eastAsia" w:ascii="宋体" w:hAnsi="宋体" w:eastAsia="宋体"/>
          <w:color w:val="000000" w:themeColor="text1"/>
          <w:kern w:val="0"/>
          <w:szCs w:val="21"/>
        </w:rPr>
        <w:t>现医疗信息互联互通，</w:t>
      </w:r>
      <w:r>
        <w:rPr>
          <w:rFonts w:ascii="宋体" w:hAnsi="宋体" w:eastAsia="宋体"/>
          <w:color w:val="000000" w:themeColor="text1"/>
          <w:kern w:val="0"/>
          <w:szCs w:val="21"/>
        </w:rPr>
        <w:t>提供</w:t>
      </w:r>
      <w:r>
        <w:rPr>
          <w:rFonts w:hint="eastAsia" w:ascii="宋体" w:hAnsi="宋体" w:eastAsia="宋体"/>
          <w:color w:val="000000" w:themeColor="text1"/>
          <w:kern w:val="0"/>
          <w:szCs w:val="21"/>
        </w:rPr>
        <w:t>日常健康服务管理，</w:t>
      </w:r>
      <w:r>
        <w:rPr>
          <w:rFonts w:ascii="宋体" w:hAnsi="宋体" w:eastAsia="宋体"/>
          <w:color w:val="000000" w:themeColor="text1"/>
          <w:kern w:val="0"/>
          <w:szCs w:val="21"/>
        </w:rPr>
        <w:t>配备基</w:t>
      </w:r>
      <w:r>
        <w:rPr>
          <w:rFonts w:hint="eastAsia" w:ascii="宋体" w:hAnsi="宋体" w:eastAsia="宋体"/>
          <w:color w:val="000000" w:themeColor="text1"/>
          <w:kern w:val="0"/>
          <w:szCs w:val="21"/>
        </w:rPr>
        <w:t>础健康检测功能，</w:t>
      </w:r>
      <w:r>
        <w:rPr>
          <w:rFonts w:ascii="宋体" w:hAnsi="宋体" w:eastAsia="宋体"/>
          <w:color w:val="000000" w:themeColor="text1"/>
          <w:kern w:val="0"/>
          <w:szCs w:val="21"/>
        </w:rPr>
        <w:t>具备健康</w:t>
      </w:r>
      <w:r>
        <w:rPr>
          <w:rFonts w:hint="eastAsia" w:ascii="宋体" w:hAnsi="宋体" w:eastAsia="宋体"/>
          <w:color w:val="000000" w:themeColor="text1"/>
          <w:kern w:val="0"/>
          <w:szCs w:val="21"/>
        </w:rPr>
        <w:t>咨询和疾病防护宣传功能；此外，</w:t>
      </w:r>
      <w:r>
        <w:rPr>
          <w:rFonts w:ascii="宋体" w:hAnsi="宋体" w:eastAsia="宋体"/>
          <w:color w:val="000000" w:themeColor="text1"/>
          <w:kern w:val="0"/>
          <w:szCs w:val="21"/>
        </w:rPr>
        <w:t>提供健康应急管理、</w:t>
      </w:r>
      <w:r>
        <w:rPr>
          <w:rFonts w:hint="eastAsia" w:ascii="宋体" w:hAnsi="宋体" w:eastAsia="宋体"/>
          <w:color w:val="000000" w:themeColor="text1"/>
          <w:kern w:val="0"/>
          <w:szCs w:val="21"/>
        </w:rPr>
        <w:t>远程医疗、</w:t>
      </w:r>
      <w:r>
        <w:rPr>
          <w:rFonts w:ascii="宋体" w:hAnsi="宋体" w:eastAsia="宋体"/>
          <w:color w:val="000000" w:themeColor="text1"/>
          <w:kern w:val="0"/>
          <w:szCs w:val="21"/>
        </w:rPr>
        <w:t>协同医疗和康复</w:t>
      </w:r>
      <w:r>
        <w:rPr>
          <w:rFonts w:hint="eastAsia" w:ascii="宋体" w:hAnsi="宋体" w:eastAsia="宋体"/>
          <w:color w:val="000000" w:themeColor="text1"/>
          <w:kern w:val="0"/>
          <w:szCs w:val="21"/>
        </w:rPr>
        <w:t>医疗服务。</w:t>
      </w:r>
      <w:r>
        <w:rPr>
          <w:rFonts w:ascii="宋体" w:hAnsi="宋体" w:eastAsia="宋体"/>
          <w:color w:val="000000" w:themeColor="text1"/>
          <w:kern w:val="0"/>
          <w:szCs w:val="21"/>
        </w:rPr>
        <w:t>社区设有社区健康服</w:t>
      </w:r>
      <w:r>
        <w:rPr>
          <w:rFonts w:hint="eastAsia" w:ascii="宋体" w:hAnsi="宋体" w:eastAsia="宋体"/>
          <w:color w:val="000000" w:themeColor="text1"/>
          <w:kern w:val="0"/>
          <w:szCs w:val="21"/>
        </w:rPr>
        <w:t>务系统，</w:t>
      </w:r>
      <w:r>
        <w:rPr>
          <w:rFonts w:ascii="宋体" w:hAnsi="宋体" w:eastAsia="宋体"/>
          <w:color w:val="000000" w:themeColor="text1"/>
          <w:kern w:val="0"/>
          <w:szCs w:val="21"/>
        </w:rPr>
        <w:t>该系统提供日常健康服务</w:t>
      </w:r>
      <w:r>
        <w:rPr>
          <w:rFonts w:hint="eastAsia" w:ascii="宋体" w:hAnsi="宋体" w:eastAsia="宋体"/>
          <w:color w:val="000000" w:themeColor="text1"/>
          <w:kern w:val="0"/>
          <w:szCs w:val="21"/>
        </w:rPr>
        <w:t>管理，</w:t>
      </w:r>
      <w:r>
        <w:rPr>
          <w:rFonts w:ascii="宋体" w:hAnsi="宋体" w:eastAsia="宋体"/>
          <w:color w:val="000000" w:themeColor="text1"/>
          <w:kern w:val="0"/>
          <w:szCs w:val="21"/>
        </w:rPr>
        <w:t>配备基础健康检测功能和定</w:t>
      </w:r>
      <w:r>
        <w:rPr>
          <w:rFonts w:hint="eastAsia" w:ascii="宋体" w:hAnsi="宋体" w:eastAsia="宋体"/>
          <w:color w:val="000000" w:themeColor="text1"/>
          <w:kern w:val="0"/>
          <w:szCs w:val="21"/>
        </w:rPr>
        <w:t>制功能，</w:t>
      </w:r>
      <w:r>
        <w:rPr>
          <w:rFonts w:ascii="宋体" w:hAnsi="宋体" w:eastAsia="宋体"/>
          <w:color w:val="000000" w:themeColor="text1"/>
          <w:kern w:val="0"/>
          <w:szCs w:val="21"/>
        </w:rPr>
        <w:t>如血压、心率、血糖等</w:t>
      </w:r>
      <w:r>
        <w:rPr>
          <w:rFonts w:hint="eastAsia" w:ascii="宋体" w:hAnsi="宋体" w:eastAsia="宋体"/>
          <w:color w:val="000000" w:themeColor="text1"/>
          <w:kern w:val="0"/>
          <w:szCs w:val="21"/>
        </w:rPr>
        <w:t>；</w:t>
      </w:r>
      <w:r>
        <w:rPr>
          <w:rFonts w:ascii="宋体" w:hAnsi="宋体" w:eastAsia="宋体"/>
          <w:color w:val="000000" w:themeColor="text1"/>
          <w:kern w:val="0"/>
          <w:szCs w:val="21"/>
        </w:rPr>
        <w:t>具备健康咨询和疾病防</w:t>
      </w:r>
      <w:r>
        <w:rPr>
          <w:rFonts w:hint="eastAsia" w:ascii="宋体" w:hAnsi="宋体" w:eastAsia="宋体"/>
          <w:color w:val="000000" w:themeColor="text1"/>
          <w:kern w:val="0"/>
          <w:szCs w:val="21"/>
        </w:rPr>
        <w:t>护宣传功能，</w:t>
      </w:r>
      <w:r>
        <w:rPr>
          <w:rFonts w:ascii="宋体" w:hAnsi="宋体" w:eastAsia="宋体"/>
          <w:color w:val="000000" w:themeColor="text1"/>
          <w:kern w:val="0"/>
          <w:szCs w:val="21"/>
        </w:rPr>
        <w:t>提供健康应急管理、</w:t>
      </w:r>
      <w:r>
        <w:rPr>
          <w:rFonts w:hint="eastAsia" w:ascii="宋体" w:hAnsi="宋体" w:eastAsia="宋体"/>
          <w:color w:val="000000" w:themeColor="text1"/>
          <w:kern w:val="0"/>
          <w:szCs w:val="21"/>
        </w:rPr>
        <w:t>远程医疗和协同医疗和康复医疗服务。</w:t>
      </w:r>
    </w:p>
    <w:p w14:paraId="2231049D">
      <w:pPr>
        <w:pStyle w:val="279"/>
        <w:numPr>
          <w:ilvl w:val="0"/>
          <w:numId w:val="8"/>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社区医疗应用</w:t>
      </w:r>
      <w:r>
        <w:rPr>
          <w:rFonts w:ascii="宋体" w:hAnsi="宋体" w:eastAsia="宋体"/>
          <w:color w:val="000000" w:themeColor="text1"/>
          <w:kern w:val="0"/>
          <w:szCs w:val="21"/>
        </w:rPr>
        <w:t>建设包括健</w:t>
      </w:r>
      <w:r>
        <w:rPr>
          <w:rFonts w:hint="eastAsia" w:ascii="宋体" w:hAnsi="宋体" w:eastAsia="宋体"/>
          <w:color w:val="000000" w:themeColor="text1"/>
          <w:kern w:val="0"/>
          <w:szCs w:val="21"/>
        </w:rPr>
        <w:t>康小屋，</w:t>
      </w:r>
      <w:r>
        <w:rPr>
          <w:rFonts w:ascii="宋体" w:hAnsi="宋体" w:eastAsia="宋体"/>
          <w:color w:val="000000" w:themeColor="text1"/>
          <w:kern w:val="0"/>
          <w:szCs w:val="21"/>
        </w:rPr>
        <w:t>为社区居民提供免</w:t>
      </w:r>
      <w:r>
        <w:rPr>
          <w:rFonts w:hint="eastAsia" w:ascii="宋体" w:hAnsi="宋体" w:eastAsia="宋体"/>
          <w:color w:val="000000" w:themeColor="text1"/>
          <w:kern w:val="0"/>
          <w:szCs w:val="21"/>
        </w:rPr>
        <w:t>费体检、</w:t>
      </w:r>
      <w:r>
        <w:rPr>
          <w:rFonts w:ascii="宋体" w:hAnsi="宋体" w:eastAsia="宋体"/>
          <w:color w:val="000000" w:themeColor="text1"/>
          <w:kern w:val="0"/>
          <w:szCs w:val="21"/>
        </w:rPr>
        <w:t>医疗咨询、自检诊</w:t>
      </w:r>
      <w:r>
        <w:rPr>
          <w:rFonts w:hint="eastAsia" w:ascii="宋体" w:hAnsi="宋体" w:eastAsia="宋体"/>
          <w:color w:val="000000" w:themeColor="text1"/>
          <w:kern w:val="0"/>
          <w:szCs w:val="21"/>
        </w:rPr>
        <w:t>断等服务，</w:t>
      </w:r>
      <w:r>
        <w:rPr>
          <w:rFonts w:ascii="宋体" w:hAnsi="宋体" w:eastAsia="宋体"/>
          <w:color w:val="000000" w:themeColor="text1"/>
          <w:kern w:val="0"/>
          <w:szCs w:val="21"/>
        </w:rPr>
        <w:t>构建居民健康档</w:t>
      </w:r>
      <w:r>
        <w:rPr>
          <w:rFonts w:hint="eastAsia" w:ascii="宋体" w:hAnsi="宋体" w:eastAsia="宋体"/>
          <w:color w:val="000000" w:themeColor="text1"/>
          <w:kern w:val="0"/>
          <w:szCs w:val="21"/>
        </w:rPr>
        <w:t>案，</w:t>
      </w:r>
      <w:r>
        <w:rPr>
          <w:rFonts w:ascii="宋体" w:hAnsi="宋体" w:eastAsia="宋体"/>
          <w:color w:val="000000" w:themeColor="text1"/>
          <w:kern w:val="0"/>
          <w:szCs w:val="21"/>
        </w:rPr>
        <w:t>提升社区医疗水平。</w:t>
      </w:r>
    </w:p>
    <w:p w14:paraId="54FA1F67">
      <w:pPr>
        <w:pStyle w:val="279"/>
        <w:numPr>
          <w:ilvl w:val="0"/>
          <w:numId w:val="8"/>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医疗服务</w:t>
      </w:r>
      <w:r>
        <w:rPr>
          <w:rFonts w:hint="eastAsia" w:ascii="宋体" w:hAnsi="宋体" w:eastAsia="宋体"/>
          <w:color w:val="000000" w:themeColor="text1"/>
          <w:kern w:val="0"/>
          <w:szCs w:val="21"/>
        </w:rPr>
        <w:t>利用</w:t>
      </w:r>
      <w:r>
        <w:rPr>
          <w:rFonts w:ascii="宋体" w:hAnsi="宋体" w:eastAsia="宋体"/>
          <w:color w:val="000000" w:themeColor="text1"/>
          <w:kern w:val="0"/>
          <w:szCs w:val="21"/>
        </w:rPr>
        <w:t>信息技术手段为社区</w:t>
      </w:r>
      <w:r>
        <w:rPr>
          <w:rFonts w:hint="eastAsia" w:ascii="宋体" w:hAnsi="宋体" w:eastAsia="宋体"/>
          <w:color w:val="000000" w:themeColor="text1"/>
          <w:kern w:val="0"/>
          <w:szCs w:val="21"/>
        </w:rPr>
        <w:t>居民提供医疗挂号等便民医疗服务。</w:t>
      </w:r>
      <w:r>
        <w:rPr>
          <w:rFonts w:ascii="宋体" w:hAnsi="宋体" w:eastAsia="宋体"/>
          <w:color w:val="000000" w:themeColor="text1"/>
          <w:kern w:val="0"/>
          <w:szCs w:val="21"/>
        </w:rPr>
        <w:t>通过移动或PC端为居</w:t>
      </w:r>
      <w:r>
        <w:rPr>
          <w:rFonts w:hint="eastAsia" w:ascii="宋体" w:hAnsi="宋体" w:eastAsia="宋体"/>
          <w:color w:val="000000" w:themeColor="text1"/>
          <w:kern w:val="0"/>
          <w:szCs w:val="21"/>
        </w:rPr>
        <w:t>民提供医疗挂号、</w:t>
      </w:r>
      <w:r>
        <w:rPr>
          <w:rFonts w:ascii="宋体" w:hAnsi="宋体" w:eastAsia="宋体"/>
          <w:color w:val="000000" w:themeColor="text1"/>
          <w:kern w:val="0"/>
          <w:szCs w:val="21"/>
        </w:rPr>
        <w:t>医疗咨询、自检</w:t>
      </w:r>
      <w:r>
        <w:rPr>
          <w:rFonts w:hint="eastAsia" w:ascii="宋体" w:hAnsi="宋体" w:eastAsia="宋体"/>
          <w:color w:val="000000" w:themeColor="text1"/>
          <w:kern w:val="0"/>
          <w:szCs w:val="21"/>
        </w:rPr>
        <w:t>诊断、</w:t>
      </w:r>
      <w:r>
        <w:rPr>
          <w:rFonts w:ascii="宋体" w:hAnsi="宋体" w:eastAsia="宋体"/>
          <w:color w:val="000000" w:themeColor="text1"/>
          <w:kern w:val="0"/>
          <w:szCs w:val="21"/>
        </w:rPr>
        <w:t>送药上门等服务</w:t>
      </w:r>
      <w:r>
        <w:rPr>
          <w:rFonts w:hint="eastAsia" w:ascii="宋体" w:hAnsi="宋体" w:eastAsia="宋体"/>
          <w:color w:val="000000" w:themeColor="text1"/>
          <w:kern w:val="0"/>
          <w:szCs w:val="21"/>
        </w:rPr>
        <w:t>；</w:t>
      </w:r>
      <w:r>
        <w:rPr>
          <w:rFonts w:ascii="宋体" w:hAnsi="宋体" w:eastAsia="宋体"/>
          <w:color w:val="000000" w:themeColor="text1"/>
          <w:kern w:val="0"/>
          <w:szCs w:val="21"/>
        </w:rPr>
        <w:t>将已经设定好的量</w:t>
      </w:r>
      <w:r>
        <w:rPr>
          <w:rFonts w:hint="eastAsia" w:ascii="宋体" w:hAnsi="宋体" w:eastAsia="宋体"/>
          <w:color w:val="000000" w:themeColor="text1"/>
          <w:kern w:val="0"/>
          <w:szCs w:val="21"/>
        </w:rPr>
        <w:t>表分发给居民，</w:t>
      </w:r>
      <w:r>
        <w:rPr>
          <w:rFonts w:ascii="宋体" w:hAnsi="宋体" w:eastAsia="宋体"/>
          <w:color w:val="000000" w:themeColor="text1"/>
          <w:kern w:val="0"/>
          <w:szCs w:val="21"/>
        </w:rPr>
        <w:t>完成相应的医疗评</w:t>
      </w:r>
      <w:r>
        <w:rPr>
          <w:rFonts w:hint="eastAsia" w:ascii="宋体" w:hAnsi="宋体" w:eastAsia="宋体"/>
          <w:color w:val="000000" w:themeColor="text1"/>
          <w:kern w:val="0"/>
          <w:szCs w:val="21"/>
        </w:rPr>
        <w:t>估单；实现健康管理师定期上门服务，并支持对老人进行定标管理。社区应急设施在智慧社区内</w:t>
      </w:r>
      <w:r>
        <w:rPr>
          <w:rFonts w:ascii="宋体" w:hAnsi="宋体" w:eastAsia="宋体"/>
          <w:color w:val="000000" w:themeColor="text1"/>
          <w:kern w:val="0"/>
          <w:szCs w:val="21"/>
        </w:rPr>
        <w:t>设置具有应</w:t>
      </w:r>
      <w:r>
        <w:rPr>
          <w:rFonts w:hint="eastAsia" w:ascii="宋体" w:hAnsi="宋体" w:eastAsia="宋体"/>
          <w:color w:val="000000" w:themeColor="text1"/>
          <w:kern w:val="0"/>
          <w:szCs w:val="21"/>
        </w:rPr>
        <w:t>急救护功能的应急设施，</w:t>
      </w:r>
      <w:r>
        <w:rPr>
          <w:rFonts w:ascii="宋体" w:hAnsi="宋体" w:eastAsia="宋体"/>
          <w:color w:val="000000" w:themeColor="text1"/>
          <w:kern w:val="0"/>
          <w:szCs w:val="21"/>
        </w:rPr>
        <w:t>为</w:t>
      </w:r>
      <w:r>
        <w:rPr>
          <w:rFonts w:hint="eastAsia" w:ascii="宋体" w:hAnsi="宋体" w:eastAsia="宋体"/>
          <w:color w:val="000000" w:themeColor="text1"/>
          <w:kern w:val="0"/>
          <w:szCs w:val="21"/>
        </w:rPr>
        <w:t>居民提供应急救护安全保障。</w:t>
      </w:r>
      <w:r>
        <w:rPr>
          <w:rFonts w:ascii="宋体" w:hAnsi="宋体" w:eastAsia="宋体"/>
          <w:color w:val="000000" w:themeColor="text1"/>
          <w:kern w:val="0"/>
          <w:szCs w:val="21"/>
        </w:rPr>
        <w:t>区内建设包括AED、应</w:t>
      </w:r>
      <w:r>
        <w:rPr>
          <w:rFonts w:hint="eastAsia" w:ascii="宋体" w:hAnsi="宋体" w:eastAsia="宋体"/>
          <w:color w:val="000000" w:themeColor="text1"/>
          <w:kern w:val="0"/>
          <w:szCs w:val="21"/>
        </w:rPr>
        <w:t>急物资包等应急设施。</w:t>
      </w:r>
    </w:p>
    <w:p w14:paraId="01FD8702">
      <w:pPr>
        <w:pStyle w:val="116"/>
        <w:numPr>
          <w:ilvl w:val="2"/>
          <w:numId w:val="1"/>
        </w:numPr>
        <w:spacing w:beforeLines="50" w:afterLines="50"/>
        <w:rPr>
          <w:color w:val="000000" w:themeColor="text1"/>
        </w:rPr>
      </w:pPr>
      <w:r>
        <w:rPr>
          <w:color w:val="000000" w:themeColor="text1"/>
        </w:rPr>
        <w:t>智慧养老</w:t>
      </w:r>
    </w:p>
    <w:p w14:paraId="4A609E39">
      <w:pPr>
        <w:ind w:firstLine="420" w:firstLineChars="200"/>
        <w:rPr>
          <w:color w:val="000000" w:themeColor="text1"/>
          <w:szCs w:val="21"/>
        </w:rPr>
      </w:pPr>
      <w:r>
        <w:rPr>
          <w:rFonts w:hint="eastAsia"/>
          <w:color w:val="000000" w:themeColor="text1"/>
          <w:szCs w:val="21"/>
        </w:rPr>
        <w:t>智慧养老包括养老服务、</w:t>
      </w:r>
      <w:r>
        <w:rPr>
          <w:color w:val="000000" w:themeColor="text1"/>
          <w:szCs w:val="21"/>
        </w:rPr>
        <w:t>老年文娱活动和提供增值服务</w:t>
      </w:r>
      <w:r>
        <w:rPr>
          <w:rFonts w:hint="eastAsia"/>
          <w:color w:val="000000" w:themeColor="text1"/>
          <w:szCs w:val="21"/>
        </w:rPr>
        <w:t>等。</w:t>
      </w:r>
    </w:p>
    <w:p w14:paraId="29BF403B">
      <w:pPr>
        <w:pStyle w:val="279"/>
        <w:numPr>
          <w:ilvl w:val="0"/>
          <w:numId w:val="9"/>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养老服务</w:t>
      </w:r>
      <w:r>
        <w:rPr>
          <w:rFonts w:hint="eastAsia" w:ascii="宋体" w:hAnsi="宋体" w:eastAsia="宋体"/>
          <w:color w:val="000000" w:themeColor="text1"/>
          <w:kern w:val="0"/>
          <w:szCs w:val="21"/>
        </w:rPr>
        <w:t>：面</w:t>
      </w:r>
      <w:r>
        <w:rPr>
          <w:rFonts w:ascii="宋体" w:hAnsi="宋体" w:eastAsia="宋体"/>
          <w:color w:val="000000" w:themeColor="text1"/>
          <w:kern w:val="0"/>
          <w:szCs w:val="21"/>
        </w:rPr>
        <w:t>向社区老人或其监护人</w:t>
      </w:r>
      <w:r>
        <w:rPr>
          <w:rFonts w:hint="eastAsia" w:ascii="宋体" w:hAnsi="宋体" w:eastAsia="宋体"/>
          <w:color w:val="000000" w:themeColor="text1"/>
          <w:kern w:val="0"/>
          <w:szCs w:val="21"/>
        </w:rPr>
        <w:t>提供移动端或</w:t>
      </w:r>
      <w:r>
        <w:rPr>
          <w:rFonts w:ascii="宋体" w:hAnsi="宋体" w:eastAsia="宋体"/>
          <w:color w:val="000000" w:themeColor="text1"/>
          <w:kern w:val="0"/>
          <w:szCs w:val="21"/>
        </w:rPr>
        <w:t>PC端应用，</w:t>
      </w:r>
      <w:r>
        <w:rPr>
          <w:rFonts w:hint="eastAsia" w:ascii="宋体" w:hAnsi="宋体" w:eastAsia="宋体"/>
          <w:color w:val="000000" w:themeColor="text1"/>
          <w:kern w:val="0"/>
          <w:szCs w:val="21"/>
        </w:rPr>
        <w:t>对社区老人在线完成气象查看、</w:t>
      </w:r>
      <w:r>
        <w:rPr>
          <w:rFonts w:ascii="宋体" w:hAnsi="宋体" w:eastAsia="宋体"/>
          <w:color w:val="000000" w:themeColor="text1"/>
          <w:kern w:val="0"/>
          <w:szCs w:val="21"/>
        </w:rPr>
        <w:t>预警推送、紧急支援、</w:t>
      </w:r>
      <w:r>
        <w:rPr>
          <w:rFonts w:hint="eastAsia" w:ascii="宋体" w:hAnsi="宋体" w:eastAsia="宋体"/>
          <w:color w:val="000000" w:themeColor="text1"/>
          <w:kern w:val="0"/>
          <w:szCs w:val="21"/>
        </w:rPr>
        <w:t>帮扶服务等居家养老服务。</w:t>
      </w:r>
      <w:r>
        <w:rPr>
          <w:rFonts w:ascii="宋体" w:hAnsi="宋体" w:eastAsia="宋体"/>
          <w:color w:val="000000" w:themeColor="text1"/>
          <w:kern w:val="0"/>
          <w:szCs w:val="21"/>
        </w:rPr>
        <w:t>支持</w:t>
      </w:r>
      <w:r>
        <w:rPr>
          <w:rFonts w:hint="eastAsia" w:ascii="宋体" w:hAnsi="宋体" w:eastAsia="宋体"/>
          <w:color w:val="000000" w:themeColor="text1"/>
          <w:kern w:val="0"/>
          <w:szCs w:val="21"/>
        </w:rPr>
        <w:t>将居家老人的体征数据与老人家属共享，</w:t>
      </w:r>
      <w:r>
        <w:rPr>
          <w:rFonts w:ascii="宋体" w:hAnsi="宋体" w:eastAsia="宋体"/>
          <w:color w:val="000000" w:themeColor="text1"/>
          <w:kern w:val="0"/>
          <w:szCs w:val="21"/>
        </w:rPr>
        <w:t>并设定体征预警值，为居</w:t>
      </w:r>
      <w:r>
        <w:rPr>
          <w:rFonts w:hint="eastAsia" w:ascii="宋体" w:hAnsi="宋体" w:eastAsia="宋体"/>
          <w:color w:val="000000" w:themeColor="text1"/>
          <w:kern w:val="0"/>
          <w:szCs w:val="21"/>
        </w:rPr>
        <w:t>家老人提供气象查看和预警推送服务；</w:t>
      </w:r>
      <w:r>
        <w:rPr>
          <w:rFonts w:ascii="宋体" w:hAnsi="宋体" w:eastAsia="宋体"/>
          <w:color w:val="000000" w:themeColor="text1"/>
          <w:kern w:val="0"/>
          <w:szCs w:val="21"/>
        </w:rPr>
        <w:t>为居家老人提供紧急支援</w:t>
      </w:r>
      <w:r>
        <w:rPr>
          <w:rFonts w:hint="eastAsia" w:ascii="宋体" w:hAnsi="宋体" w:eastAsia="宋体"/>
          <w:color w:val="000000" w:themeColor="text1"/>
          <w:kern w:val="0"/>
          <w:szCs w:val="21"/>
        </w:rPr>
        <w:t>；</w:t>
      </w:r>
      <w:r>
        <w:rPr>
          <w:rFonts w:ascii="宋体" w:hAnsi="宋体" w:eastAsia="宋体"/>
          <w:color w:val="000000" w:themeColor="text1"/>
          <w:kern w:val="0"/>
          <w:szCs w:val="21"/>
        </w:rPr>
        <w:t>为居家老人提供</w:t>
      </w:r>
      <w:r>
        <w:rPr>
          <w:rFonts w:hint="eastAsia" w:ascii="宋体" w:hAnsi="宋体" w:eastAsia="宋体"/>
          <w:color w:val="000000" w:themeColor="text1"/>
          <w:kern w:val="0"/>
          <w:szCs w:val="21"/>
        </w:rPr>
        <w:t>帮扶互助服务</w:t>
      </w:r>
      <w:r>
        <w:rPr>
          <w:rFonts w:ascii="宋体" w:hAnsi="宋体" w:eastAsia="宋体"/>
          <w:color w:val="000000" w:themeColor="text1"/>
          <w:kern w:val="0"/>
          <w:szCs w:val="21"/>
        </w:rPr>
        <w:t>。</w:t>
      </w:r>
    </w:p>
    <w:p w14:paraId="5FA2ED01">
      <w:pPr>
        <w:pStyle w:val="279"/>
        <w:numPr>
          <w:ilvl w:val="0"/>
          <w:numId w:val="9"/>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老年文娱活动：建设智慧社区文化娱乐活动场所，</w:t>
      </w:r>
      <w:r>
        <w:rPr>
          <w:rFonts w:ascii="宋体" w:hAnsi="宋体" w:eastAsia="宋体"/>
          <w:color w:val="000000" w:themeColor="text1"/>
          <w:kern w:val="0"/>
          <w:szCs w:val="21"/>
        </w:rPr>
        <w:t>并将活动场所与相</w:t>
      </w:r>
      <w:r>
        <w:rPr>
          <w:rFonts w:hint="eastAsia" w:ascii="宋体" w:hAnsi="宋体" w:eastAsia="宋体"/>
          <w:color w:val="000000" w:themeColor="text1"/>
          <w:kern w:val="0"/>
          <w:szCs w:val="21"/>
        </w:rPr>
        <w:t>关活动的信息上传至智慧社区信息平台，</w:t>
      </w:r>
      <w:r>
        <w:rPr>
          <w:rFonts w:ascii="宋体" w:hAnsi="宋体" w:eastAsia="宋体"/>
          <w:color w:val="000000" w:themeColor="text1"/>
          <w:kern w:val="0"/>
          <w:szCs w:val="21"/>
        </w:rPr>
        <w:t>帮助社区居</w:t>
      </w:r>
      <w:r>
        <w:rPr>
          <w:rFonts w:hint="eastAsia" w:ascii="宋体" w:hAnsi="宋体" w:eastAsia="宋体"/>
          <w:color w:val="000000" w:themeColor="text1"/>
          <w:kern w:val="0"/>
          <w:szCs w:val="21"/>
        </w:rPr>
        <w:t>民及时了</w:t>
      </w:r>
      <w:r>
        <w:rPr>
          <w:rFonts w:ascii="宋体" w:hAnsi="宋体" w:eastAsia="宋体"/>
          <w:color w:val="000000" w:themeColor="text1"/>
          <w:kern w:val="0"/>
          <w:szCs w:val="21"/>
        </w:rPr>
        <w:t>解活动地点的实</w:t>
      </w:r>
      <w:r>
        <w:rPr>
          <w:rFonts w:hint="eastAsia" w:ascii="宋体" w:hAnsi="宋体" w:eastAsia="宋体"/>
          <w:color w:val="000000" w:themeColor="text1"/>
          <w:kern w:val="0"/>
          <w:szCs w:val="21"/>
        </w:rPr>
        <w:t>时状态。</w:t>
      </w:r>
    </w:p>
    <w:p w14:paraId="1509BD40">
      <w:pPr>
        <w:pStyle w:val="279"/>
        <w:numPr>
          <w:ilvl w:val="0"/>
          <w:numId w:val="9"/>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增值服务：在提供基础服务的基础上，可以依据社区基础设施条件提供术后护理、</w:t>
      </w:r>
      <w:r>
        <w:rPr>
          <w:rFonts w:ascii="宋体" w:hAnsi="宋体" w:eastAsia="宋体"/>
          <w:color w:val="000000" w:themeColor="text1"/>
          <w:kern w:val="0"/>
          <w:szCs w:val="21"/>
        </w:rPr>
        <w:t>法律咨</w:t>
      </w:r>
      <w:r>
        <w:rPr>
          <w:rFonts w:hint="eastAsia" w:ascii="宋体" w:hAnsi="宋体" w:eastAsia="宋体"/>
          <w:color w:val="000000" w:themeColor="text1"/>
          <w:kern w:val="0"/>
          <w:szCs w:val="21"/>
        </w:rPr>
        <w:t>询、</w:t>
      </w:r>
      <w:r>
        <w:rPr>
          <w:rFonts w:ascii="宋体" w:hAnsi="宋体" w:eastAsia="宋体"/>
          <w:color w:val="000000" w:themeColor="text1"/>
          <w:kern w:val="0"/>
          <w:szCs w:val="21"/>
        </w:rPr>
        <w:t>风险预警等增值性服</w:t>
      </w:r>
      <w:r>
        <w:rPr>
          <w:rFonts w:hint="eastAsia" w:ascii="宋体" w:hAnsi="宋体" w:eastAsia="宋体"/>
          <w:color w:val="000000" w:themeColor="text1"/>
          <w:kern w:val="0"/>
          <w:szCs w:val="21"/>
        </w:rPr>
        <w:t>务，</w:t>
      </w:r>
      <w:r>
        <w:rPr>
          <w:rFonts w:ascii="宋体" w:hAnsi="宋体" w:eastAsia="宋体"/>
          <w:color w:val="000000" w:themeColor="text1"/>
          <w:kern w:val="0"/>
          <w:szCs w:val="21"/>
        </w:rPr>
        <w:t>此外提供心理咨询业务</w:t>
      </w:r>
      <w:r>
        <w:rPr>
          <w:rFonts w:hint="eastAsia" w:ascii="宋体" w:hAnsi="宋体" w:eastAsia="宋体"/>
          <w:color w:val="000000" w:themeColor="text1"/>
          <w:kern w:val="0"/>
          <w:szCs w:val="21"/>
        </w:rPr>
        <w:t>的介绍以及精神疾病医院的推介。社区养老平台可以提供心理咨询业务的介绍以及精神疾病医院的推介。</w:t>
      </w:r>
    </w:p>
    <w:p w14:paraId="02EAE7C8">
      <w:pPr>
        <w:pStyle w:val="116"/>
        <w:numPr>
          <w:ilvl w:val="2"/>
          <w:numId w:val="1"/>
        </w:numPr>
        <w:spacing w:beforeLines="50" w:afterLines="50"/>
        <w:rPr>
          <w:color w:val="000000" w:themeColor="text1"/>
        </w:rPr>
      </w:pPr>
      <w:r>
        <w:rPr>
          <w:color w:val="000000" w:themeColor="text1"/>
        </w:rPr>
        <w:t>智慧幼托</w:t>
      </w:r>
      <w:r>
        <w:rPr>
          <w:rFonts w:hint="eastAsia"/>
          <w:color w:val="000000" w:themeColor="text1"/>
        </w:rPr>
        <w:t>社区</w:t>
      </w:r>
    </w:p>
    <w:p w14:paraId="3F0B49AA">
      <w:pPr>
        <w:ind w:firstLine="420" w:firstLineChars="200"/>
        <w:rPr>
          <w:color w:val="000000" w:themeColor="text1"/>
          <w:szCs w:val="21"/>
        </w:rPr>
      </w:pPr>
      <w:r>
        <w:rPr>
          <w:rFonts w:hint="eastAsia"/>
          <w:color w:val="000000" w:themeColor="text1"/>
          <w:szCs w:val="21"/>
        </w:rPr>
        <w:t>为居民提供婴幼儿看护和学龄期儿童托管服务，具备人脸识别、</w:t>
      </w:r>
      <w:r>
        <w:rPr>
          <w:color w:val="000000" w:themeColor="text1"/>
          <w:szCs w:val="21"/>
        </w:rPr>
        <w:t>行为记录、</w:t>
      </w:r>
      <w:r>
        <w:rPr>
          <w:rFonts w:hint="eastAsia"/>
          <w:color w:val="000000" w:themeColor="text1"/>
          <w:szCs w:val="21"/>
        </w:rPr>
        <w:t>智能监控、</w:t>
      </w:r>
      <w:r>
        <w:rPr>
          <w:color w:val="000000" w:themeColor="text1"/>
          <w:szCs w:val="21"/>
        </w:rPr>
        <w:t>安全提醒、紧急</w:t>
      </w:r>
      <w:r>
        <w:rPr>
          <w:rFonts w:hint="eastAsia"/>
          <w:color w:val="000000" w:themeColor="text1"/>
          <w:szCs w:val="21"/>
        </w:rPr>
        <w:t>呼救、</w:t>
      </w:r>
      <w:r>
        <w:rPr>
          <w:color w:val="000000" w:themeColor="text1"/>
          <w:szCs w:val="21"/>
        </w:rPr>
        <w:t>智能监测、档案记录</w:t>
      </w:r>
      <w:r>
        <w:rPr>
          <w:rFonts w:hint="eastAsia"/>
          <w:color w:val="000000" w:themeColor="text1"/>
          <w:szCs w:val="21"/>
        </w:rPr>
        <w:t>等功能的幼托系统，</w:t>
      </w:r>
      <w:r>
        <w:rPr>
          <w:color w:val="000000" w:themeColor="text1"/>
          <w:szCs w:val="21"/>
        </w:rPr>
        <w:t>托管场</w:t>
      </w:r>
      <w:r>
        <w:rPr>
          <w:rFonts w:hint="eastAsia"/>
          <w:color w:val="000000" w:themeColor="text1"/>
          <w:szCs w:val="21"/>
        </w:rPr>
        <w:t>所视频监控经授权后允许指定家长或指定监护人点播，</w:t>
      </w:r>
      <w:r>
        <w:rPr>
          <w:color w:val="000000" w:themeColor="text1"/>
          <w:szCs w:val="21"/>
        </w:rPr>
        <w:t>建立社区内智慧幼托</w:t>
      </w:r>
      <w:r>
        <w:rPr>
          <w:rFonts w:hint="eastAsia"/>
          <w:color w:val="000000" w:themeColor="text1"/>
          <w:szCs w:val="21"/>
        </w:rPr>
        <w:t>设施，</w:t>
      </w:r>
      <w:r>
        <w:rPr>
          <w:color w:val="000000" w:themeColor="text1"/>
          <w:szCs w:val="21"/>
        </w:rPr>
        <w:t>为幼儿提供良好的托管</w:t>
      </w:r>
      <w:r>
        <w:rPr>
          <w:rFonts w:hint="eastAsia"/>
          <w:color w:val="000000" w:themeColor="text1"/>
          <w:szCs w:val="21"/>
        </w:rPr>
        <w:t>环境，</w:t>
      </w:r>
      <w:r>
        <w:rPr>
          <w:color w:val="000000" w:themeColor="text1"/>
          <w:szCs w:val="21"/>
        </w:rPr>
        <w:t>减轻社区家长负担。</w:t>
      </w:r>
    </w:p>
    <w:p w14:paraId="4B2FB171">
      <w:pPr>
        <w:pStyle w:val="116"/>
        <w:numPr>
          <w:ilvl w:val="2"/>
          <w:numId w:val="1"/>
        </w:numPr>
        <w:spacing w:beforeLines="50" w:afterLines="50"/>
        <w:rPr>
          <w:color w:val="000000" w:themeColor="text1"/>
        </w:rPr>
      </w:pPr>
      <w:r>
        <w:rPr>
          <w:color w:val="000000" w:themeColor="text1"/>
        </w:rPr>
        <w:t>特殊人员呵护</w:t>
      </w:r>
    </w:p>
    <w:p w14:paraId="3BC36666">
      <w:pPr>
        <w:ind w:firstLine="420" w:firstLineChars="200"/>
        <w:rPr>
          <w:color w:val="000000" w:themeColor="text1"/>
          <w:szCs w:val="21"/>
        </w:rPr>
      </w:pPr>
      <w:r>
        <w:rPr>
          <w:color w:val="000000" w:themeColor="text1"/>
          <w:szCs w:val="21"/>
        </w:rPr>
        <w:t>包含但不局</w:t>
      </w:r>
      <w:r>
        <w:rPr>
          <w:rFonts w:hint="eastAsia"/>
          <w:color w:val="000000" w:themeColor="text1"/>
          <w:szCs w:val="21"/>
        </w:rPr>
        <w:t>限于以下场景：</w:t>
      </w:r>
      <w:r>
        <w:rPr>
          <w:color w:val="000000" w:themeColor="text1"/>
          <w:szCs w:val="21"/>
        </w:rPr>
        <w:t>通过可穿戴设备进行老人、小孩健</w:t>
      </w:r>
      <w:r>
        <w:rPr>
          <w:rFonts w:hint="eastAsia"/>
          <w:color w:val="000000" w:themeColor="text1"/>
          <w:szCs w:val="21"/>
        </w:rPr>
        <w:t>康状态跟踪；</w:t>
      </w:r>
      <w:r>
        <w:rPr>
          <w:color w:val="000000" w:themeColor="text1"/>
          <w:szCs w:val="21"/>
        </w:rPr>
        <w:t>老人、小孩走失识别及预警；老人室</w:t>
      </w:r>
      <w:r>
        <w:rPr>
          <w:rFonts w:hint="eastAsia"/>
          <w:color w:val="000000" w:themeColor="text1"/>
          <w:szCs w:val="21"/>
        </w:rPr>
        <w:t>内跌倒识别及预警；</w:t>
      </w:r>
      <w:r>
        <w:rPr>
          <w:color w:val="000000" w:themeColor="text1"/>
          <w:szCs w:val="21"/>
        </w:rPr>
        <w:t>通过水电表使用数据监控识别</w:t>
      </w:r>
      <w:r>
        <w:rPr>
          <w:rFonts w:hint="eastAsia"/>
          <w:color w:val="000000" w:themeColor="text1"/>
          <w:szCs w:val="21"/>
        </w:rPr>
        <w:t>独居老人异常状态等</w:t>
      </w:r>
    </w:p>
    <w:p w14:paraId="4BE1B4E5">
      <w:pPr>
        <w:ind w:firstLine="420" w:firstLineChars="200"/>
        <w:rPr>
          <w:color w:val="000000" w:themeColor="text1"/>
          <w:szCs w:val="21"/>
        </w:rPr>
      </w:pPr>
    </w:p>
    <w:p w14:paraId="74A7E0FB">
      <w:pPr>
        <w:pStyle w:val="114"/>
        <w:numPr>
          <w:ilvl w:val="1"/>
          <w:numId w:val="1"/>
        </w:numPr>
        <w:spacing w:beforeLines="50" w:afterLines="50"/>
        <w:rPr>
          <w:color w:val="000000" w:themeColor="text1"/>
        </w:rPr>
      </w:pPr>
      <w:r>
        <w:rPr>
          <w:color w:val="000000" w:themeColor="text1"/>
        </w:rPr>
        <w:t>智慧物业</w:t>
      </w:r>
      <w:r>
        <w:rPr>
          <w:rFonts w:hint="eastAsia"/>
          <w:color w:val="000000" w:themeColor="text1"/>
        </w:rPr>
        <w:t>服务功能</w:t>
      </w:r>
    </w:p>
    <w:p w14:paraId="5E205D37">
      <w:pPr>
        <w:ind w:firstLine="420" w:firstLineChars="200"/>
        <w:rPr>
          <w:color w:val="000000" w:themeColor="text1"/>
          <w:szCs w:val="21"/>
        </w:rPr>
      </w:pPr>
      <w:r>
        <w:rPr>
          <w:rFonts w:hint="eastAsia"/>
          <w:color w:val="000000" w:themeColor="text1"/>
          <w:szCs w:val="21"/>
        </w:rPr>
        <w:t>包括日常管理、</w:t>
      </w:r>
      <w:r>
        <w:rPr>
          <w:color w:val="000000" w:themeColor="text1"/>
          <w:szCs w:val="21"/>
        </w:rPr>
        <w:t>商户管理、报事报修、投诉建议、生活废弃物管理、智慧门禁和</w:t>
      </w:r>
      <w:r>
        <w:rPr>
          <w:rFonts w:hint="eastAsia"/>
          <w:color w:val="000000" w:themeColor="text1"/>
          <w:szCs w:val="21"/>
        </w:rPr>
        <w:t>社区安全巡检等功能。</w:t>
      </w:r>
    </w:p>
    <w:p w14:paraId="73085926">
      <w:pPr>
        <w:pStyle w:val="279"/>
        <w:numPr>
          <w:ilvl w:val="0"/>
          <w:numId w:val="10"/>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日常管理</w:t>
      </w:r>
      <w:r>
        <w:rPr>
          <w:rFonts w:hint="eastAsia" w:ascii="宋体" w:hAnsi="宋体" w:eastAsia="宋体"/>
          <w:color w:val="000000" w:themeColor="text1"/>
          <w:kern w:val="0"/>
          <w:szCs w:val="21"/>
        </w:rPr>
        <w:t>：利用</w:t>
      </w:r>
      <w:r>
        <w:rPr>
          <w:rFonts w:ascii="宋体" w:hAnsi="宋体" w:eastAsia="宋体"/>
          <w:color w:val="000000" w:themeColor="text1"/>
          <w:kern w:val="0"/>
          <w:szCs w:val="21"/>
        </w:rPr>
        <w:t>视频监控网络、物联</w:t>
      </w:r>
      <w:r>
        <w:rPr>
          <w:rFonts w:hint="eastAsia" w:ascii="宋体" w:hAnsi="宋体" w:eastAsia="宋体"/>
          <w:color w:val="000000" w:themeColor="text1"/>
          <w:kern w:val="0"/>
          <w:szCs w:val="21"/>
        </w:rPr>
        <w:t>网、</w:t>
      </w:r>
      <w:r>
        <w:rPr>
          <w:rFonts w:ascii="宋体" w:hAnsi="宋体" w:eastAsia="宋体"/>
          <w:color w:val="000000" w:themeColor="text1"/>
          <w:kern w:val="0"/>
          <w:szCs w:val="21"/>
        </w:rPr>
        <w:t>传感器及社区宽带网络</w:t>
      </w:r>
      <w:r>
        <w:rPr>
          <w:rFonts w:hint="eastAsia" w:ascii="宋体" w:hAnsi="宋体" w:eastAsia="宋体"/>
          <w:color w:val="000000" w:themeColor="text1"/>
          <w:kern w:val="0"/>
          <w:szCs w:val="21"/>
        </w:rPr>
        <w:t>构成物业管理系统，</w:t>
      </w:r>
      <w:r>
        <w:rPr>
          <w:rFonts w:ascii="宋体" w:hAnsi="宋体" w:eastAsia="宋体"/>
          <w:color w:val="000000" w:themeColor="text1"/>
          <w:kern w:val="0"/>
          <w:szCs w:val="21"/>
        </w:rPr>
        <w:t>对居住</w:t>
      </w:r>
      <w:r>
        <w:rPr>
          <w:rFonts w:hint="eastAsia" w:ascii="宋体" w:hAnsi="宋体" w:eastAsia="宋体"/>
          <w:color w:val="000000" w:themeColor="text1"/>
          <w:kern w:val="0"/>
          <w:szCs w:val="21"/>
        </w:rPr>
        <w:t>区内的人员、</w:t>
      </w:r>
      <w:r>
        <w:rPr>
          <w:rFonts w:ascii="宋体" w:hAnsi="宋体" w:eastAsia="宋体"/>
          <w:color w:val="000000" w:themeColor="text1"/>
          <w:kern w:val="0"/>
          <w:szCs w:val="21"/>
        </w:rPr>
        <w:t>车辆、安防、</w:t>
      </w:r>
      <w:r>
        <w:rPr>
          <w:rFonts w:hint="eastAsia" w:ascii="宋体" w:hAnsi="宋体" w:eastAsia="宋体"/>
          <w:color w:val="000000" w:themeColor="text1"/>
          <w:kern w:val="0"/>
          <w:szCs w:val="21"/>
        </w:rPr>
        <w:t>公共秩序进行日常管理，</w:t>
      </w:r>
      <w:r>
        <w:rPr>
          <w:rFonts w:ascii="宋体" w:hAnsi="宋体" w:eastAsia="宋体"/>
          <w:color w:val="000000" w:themeColor="text1"/>
          <w:kern w:val="0"/>
          <w:szCs w:val="21"/>
        </w:rPr>
        <w:t>对</w:t>
      </w:r>
      <w:r>
        <w:rPr>
          <w:rFonts w:hint="eastAsia" w:ascii="宋体" w:hAnsi="宋体" w:eastAsia="宋体"/>
          <w:color w:val="000000" w:themeColor="text1"/>
          <w:kern w:val="0"/>
          <w:szCs w:val="21"/>
        </w:rPr>
        <w:t>社区内标准地址、</w:t>
      </w:r>
      <w:r>
        <w:rPr>
          <w:rFonts w:ascii="宋体" w:hAnsi="宋体" w:eastAsia="宋体"/>
          <w:color w:val="000000" w:themeColor="text1"/>
          <w:kern w:val="0"/>
          <w:szCs w:val="21"/>
        </w:rPr>
        <w:t>标准建筑</w:t>
      </w:r>
      <w:r>
        <w:rPr>
          <w:rFonts w:hint="eastAsia" w:ascii="宋体" w:hAnsi="宋体" w:eastAsia="宋体"/>
          <w:color w:val="000000" w:themeColor="text1"/>
          <w:kern w:val="0"/>
          <w:szCs w:val="21"/>
        </w:rPr>
        <w:t>物编码、</w:t>
      </w:r>
      <w:r>
        <w:rPr>
          <w:rFonts w:ascii="宋体" w:hAnsi="宋体" w:eastAsia="宋体"/>
          <w:color w:val="000000" w:themeColor="text1"/>
          <w:kern w:val="0"/>
          <w:szCs w:val="21"/>
        </w:rPr>
        <w:t>标准基础网格、实</w:t>
      </w:r>
      <w:r>
        <w:rPr>
          <w:rFonts w:hint="eastAsia" w:ascii="宋体" w:hAnsi="宋体" w:eastAsia="宋体"/>
          <w:color w:val="000000" w:themeColor="text1"/>
          <w:kern w:val="0"/>
          <w:szCs w:val="21"/>
        </w:rPr>
        <w:t>有人口、</w:t>
      </w:r>
      <w:r>
        <w:rPr>
          <w:rFonts w:ascii="宋体" w:hAnsi="宋体" w:eastAsia="宋体"/>
          <w:color w:val="000000" w:themeColor="text1"/>
          <w:kern w:val="0"/>
          <w:szCs w:val="21"/>
        </w:rPr>
        <w:t>实有房屋、实有单</w:t>
      </w:r>
      <w:r>
        <w:rPr>
          <w:rFonts w:hint="eastAsia" w:ascii="宋体" w:hAnsi="宋体" w:eastAsia="宋体"/>
          <w:color w:val="000000" w:themeColor="text1"/>
          <w:kern w:val="0"/>
          <w:szCs w:val="21"/>
        </w:rPr>
        <w:t>位、</w:t>
      </w:r>
      <w:r>
        <w:rPr>
          <w:rFonts w:ascii="宋体" w:hAnsi="宋体" w:eastAsia="宋体"/>
          <w:color w:val="000000" w:themeColor="text1"/>
          <w:kern w:val="0"/>
          <w:szCs w:val="21"/>
        </w:rPr>
        <w:t>实有设施进行管理。</w:t>
      </w:r>
    </w:p>
    <w:p w14:paraId="7182E986">
      <w:pPr>
        <w:pStyle w:val="279"/>
        <w:numPr>
          <w:ilvl w:val="0"/>
          <w:numId w:val="10"/>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商户管理</w:t>
      </w:r>
      <w:r>
        <w:rPr>
          <w:rFonts w:hint="eastAsia" w:ascii="宋体" w:hAnsi="宋体" w:eastAsia="宋体"/>
          <w:color w:val="000000" w:themeColor="text1"/>
          <w:kern w:val="0"/>
          <w:szCs w:val="21"/>
        </w:rPr>
        <w:t>：利用</w:t>
      </w:r>
      <w:r>
        <w:rPr>
          <w:rFonts w:ascii="宋体" w:hAnsi="宋体" w:eastAsia="宋体"/>
          <w:color w:val="000000" w:themeColor="text1"/>
          <w:kern w:val="0"/>
          <w:szCs w:val="21"/>
        </w:rPr>
        <w:t>信息技术手段对区域</w:t>
      </w:r>
      <w:r>
        <w:rPr>
          <w:rFonts w:hint="eastAsia" w:ascii="宋体" w:hAnsi="宋体" w:eastAsia="宋体"/>
          <w:color w:val="000000" w:themeColor="text1"/>
          <w:kern w:val="0"/>
          <w:szCs w:val="21"/>
        </w:rPr>
        <w:t>内</w:t>
      </w:r>
      <w:r>
        <w:rPr>
          <w:rFonts w:ascii="宋体" w:hAnsi="宋体" w:eastAsia="宋体"/>
          <w:color w:val="000000" w:themeColor="text1"/>
          <w:kern w:val="0"/>
          <w:szCs w:val="21"/>
        </w:rPr>
        <w:t>商铺和其他经营单位的</w:t>
      </w:r>
      <w:r>
        <w:rPr>
          <w:rFonts w:hint="eastAsia" w:ascii="宋体" w:hAnsi="宋体" w:eastAsia="宋体"/>
          <w:color w:val="000000" w:themeColor="text1"/>
          <w:kern w:val="0"/>
          <w:szCs w:val="21"/>
        </w:rPr>
        <w:t>信息进行在线录入、</w:t>
      </w:r>
      <w:r>
        <w:rPr>
          <w:rFonts w:ascii="宋体" w:hAnsi="宋体" w:eastAsia="宋体"/>
          <w:color w:val="000000" w:themeColor="text1"/>
          <w:kern w:val="0"/>
          <w:szCs w:val="21"/>
        </w:rPr>
        <w:t>更新和</w:t>
      </w:r>
      <w:r>
        <w:rPr>
          <w:rFonts w:hint="eastAsia" w:ascii="宋体" w:hAnsi="宋体" w:eastAsia="宋体"/>
          <w:color w:val="000000" w:themeColor="text1"/>
          <w:kern w:val="0"/>
          <w:szCs w:val="21"/>
        </w:rPr>
        <w:t>维护，</w:t>
      </w:r>
      <w:r>
        <w:rPr>
          <w:rFonts w:ascii="宋体" w:hAnsi="宋体" w:eastAsia="宋体"/>
          <w:color w:val="000000" w:themeColor="text1"/>
          <w:kern w:val="0"/>
          <w:szCs w:val="21"/>
        </w:rPr>
        <w:t>利用信息技术手段对区域</w:t>
      </w:r>
      <w:r>
        <w:rPr>
          <w:rFonts w:hint="eastAsia" w:ascii="宋体" w:hAnsi="宋体" w:eastAsia="宋体"/>
          <w:color w:val="000000" w:themeColor="text1"/>
          <w:kern w:val="0"/>
          <w:szCs w:val="21"/>
        </w:rPr>
        <w:t>内商铺和其他经营单位进行信息动态管理，违规住人动态监测。</w:t>
      </w:r>
    </w:p>
    <w:p w14:paraId="3C3A7F4B">
      <w:pPr>
        <w:pStyle w:val="279"/>
        <w:numPr>
          <w:ilvl w:val="0"/>
          <w:numId w:val="10"/>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报事报修</w:t>
      </w:r>
      <w:r>
        <w:rPr>
          <w:rFonts w:hint="eastAsia" w:ascii="宋体" w:hAnsi="宋体" w:eastAsia="宋体"/>
          <w:color w:val="000000" w:themeColor="text1"/>
          <w:kern w:val="0"/>
          <w:szCs w:val="21"/>
        </w:rPr>
        <w:t>：社区为居民提供报事报修服务平台，</w:t>
      </w:r>
      <w:r>
        <w:rPr>
          <w:rFonts w:ascii="宋体" w:hAnsi="宋体" w:eastAsia="宋体"/>
          <w:color w:val="000000" w:themeColor="text1"/>
          <w:kern w:val="0"/>
          <w:szCs w:val="21"/>
        </w:rPr>
        <w:t>居民可以通过该</w:t>
      </w:r>
      <w:r>
        <w:rPr>
          <w:rFonts w:hint="eastAsia" w:ascii="宋体" w:hAnsi="宋体" w:eastAsia="宋体"/>
          <w:color w:val="000000" w:themeColor="text1"/>
          <w:kern w:val="0"/>
          <w:szCs w:val="21"/>
        </w:rPr>
        <w:t>平台上报社区事件、</w:t>
      </w:r>
      <w:r>
        <w:rPr>
          <w:rFonts w:ascii="宋体" w:hAnsi="宋体" w:eastAsia="宋体"/>
          <w:color w:val="000000" w:themeColor="text1"/>
          <w:kern w:val="0"/>
          <w:szCs w:val="21"/>
        </w:rPr>
        <w:t>设施信</w:t>
      </w:r>
      <w:r>
        <w:rPr>
          <w:rFonts w:hint="eastAsia" w:ascii="宋体" w:hAnsi="宋体" w:eastAsia="宋体"/>
          <w:color w:val="000000" w:themeColor="text1"/>
          <w:kern w:val="0"/>
          <w:szCs w:val="21"/>
        </w:rPr>
        <w:t>息，</w:t>
      </w:r>
      <w:r>
        <w:rPr>
          <w:rFonts w:ascii="宋体" w:hAnsi="宋体" w:eastAsia="宋体"/>
          <w:color w:val="000000" w:themeColor="text1"/>
          <w:kern w:val="0"/>
          <w:szCs w:val="21"/>
        </w:rPr>
        <w:t>同时居民通过该服务平</w:t>
      </w:r>
      <w:r>
        <w:rPr>
          <w:rFonts w:hint="eastAsia" w:ascii="宋体" w:hAnsi="宋体" w:eastAsia="宋体"/>
          <w:color w:val="000000" w:themeColor="text1"/>
          <w:kern w:val="0"/>
          <w:szCs w:val="21"/>
        </w:rPr>
        <w:t>台及时了解事件处置情况，并及时在线反馈。</w:t>
      </w:r>
      <w:r>
        <w:rPr>
          <w:rFonts w:ascii="宋体" w:hAnsi="宋体" w:eastAsia="宋体"/>
          <w:color w:val="000000" w:themeColor="text1"/>
          <w:kern w:val="0"/>
          <w:szCs w:val="21"/>
        </w:rPr>
        <w:t>向社区居民提供移动</w:t>
      </w:r>
      <w:r>
        <w:rPr>
          <w:rFonts w:hint="eastAsia" w:ascii="宋体" w:hAnsi="宋体" w:eastAsia="宋体"/>
          <w:color w:val="000000" w:themeColor="text1"/>
          <w:kern w:val="0"/>
          <w:szCs w:val="21"/>
        </w:rPr>
        <w:t>端或</w:t>
      </w:r>
      <w:r>
        <w:rPr>
          <w:rFonts w:ascii="宋体" w:hAnsi="宋体" w:eastAsia="宋体"/>
          <w:color w:val="000000" w:themeColor="text1"/>
          <w:kern w:val="0"/>
          <w:szCs w:val="21"/>
        </w:rPr>
        <w:t>PC端应用，社区居民可在线</w:t>
      </w:r>
      <w:r>
        <w:rPr>
          <w:rFonts w:hint="eastAsia" w:ascii="宋体" w:hAnsi="宋体" w:eastAsia="宋体"/>
          <w:color w:val="000000" w:themeColor="text1"/>
          <w:kern w:val="0"/>
          <w:szCs w:val="21"/>
        </w:rPr>
        <w:t>上上报社区事件、</w:t>
      </w:r>
      <w:r>
        <w:rPr>
          <w:rFonts w:ascii="宋体" w:hAnsi="宋体" w:eastAsia="宋体"/>
          <w:color w:val="000000" w:themeColor="text1"/>
          <w:kern w:val="0"/>
          <w:szCs w:val="21"/>
        </w:rPr>
        <w:t>设施报修事项，查询报事报修事项</w:t>
      </w:r>
      <w:r>
        <w:rPr>
          <w:rFonts w:hint="eastAsia" w:ascii="宋体" w:hAnsi="宋体" w:eastAsia="宋体"/>
          <w:color w:val="000000" w:themeColor="text1"/>
          <w:kern w:val="0"/>
          <w:szCs w:val="21"/>
        </w:rPr>
        <w:t>的记录和处置情况，处理社区居民上报的社区事件和报修事项。</w:t>
      </w:r>
    </w:p>
    <w:p w14:paraId="284E51AF">
      <w:pPr>
        <w:pStyle w:val="279"/>
        <w:numPr>
          <w:ilvl w:val="0"/>
          <w:numId w:val="10"/>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投诉建议</w:t>
      </w:r>
      <w:r>
        <w:rPr>
          <w:rFonts w:hint="eastAsia" w:ascii="宋体" w:hAnsi="宋体" w:eastAsia="宋体"/>
          <w:color w:val="000000" w:themeColor="text1"/>
          <w:kern w:val="0"/>
          <w:szCs w:val="21"/>
        </w:rPr>
        <w:t>：社区为居民提供的向政府表达诉求的平台。</w:t>
      </w:r>
      <w:r>
        <w:rPr>
          <w:rFonts w:ascii="宋体" w:hAnsi="宋体" w:eastAsia="宋体"/>
          <w:color w:val="000000" w:themeColor="text1"/>
          <w:kern w:val="0"/>
          <w:szCs w:val="21"/>
        </w:rPr>
        <w:t>以相应的</w:t>
      </w:r>
      <w:r>
        <w:rPr>
          <w:rFonts w:hint="eastAsia" w:ascii="宋体" w:hAnsi="宋体" w:eastAsia="宋体"/>
          <w:color w:val="000000" w:themeColor="text1"/>
          <w:kern w:val="0"/>
          <w:szCs w:val="21"/>
        </w:rPr>
        <w:t>移动终端或者网站为基础，实现党委政府和居民群众的双向沟通。</w:t>
      </w:r>
      <w:r>
        <w:rPr>
          <w:rFonts w:ascii="宋体" w:hAnsi="宋体" w:eastAsia="宋体"/>
          <w:color w:val="000000" w:themeColor="text1"/>
          <w:kern w:val="0"/>
          <w:szCs w:val="21"/>
        </w:rPr>
        <w:t>居民可以在该</w:t>
      </w:r>
      <w:r>
        <w:rPr>
          <w:rFonts w:hint="eastAsia" w:ascii="宋体" w:hAnsi="宋体" w:eastAsia="宋体"/>
          <w:color w:val="000000" w:themeColor="text1"/>
          <w:kern w:val="0"/>
          <w:szCs w:val="21"/>
        </w:rPr>
        <w:t>平台</w:t>
      </w:r>
      <w:r>
        <w:rPr>
          <w:rFonts w:ascii="宋体" w:hAnsi="宋体" w:eastAsia="宋体"/>
          <w:color w:val="000000" w:themeColor="text1"/>
          <w:kern w:val="0"/>
          <w:szCs w:val="21"/>
        </w:rPr>
        <w:t>反映社区服务存在的</w:t>
      </w:r>
      <w:r>
        <w:rPr>
          <w:rFonts w:hint="eastAsia" w:ascii="宋体" w:hAnsi="宋体" w:eastAsia="宋体"/>
          <w:color w:val="000000" w:themeColor="text1"/>
          <w:kern w:val="0"/>
          <w:szCs w:val="21"/>
        </w:rPr>
        <w:t>问题，</w:t>
      </w:r>
      <w:r>
        <w:rPr>
          <w:rFonts w:ascii="宋体" w:hAnsi="宋体" w:eastAsia="宋体"/>
          <w:color w:val="000000" w:themeColor="text1"/>
          <w:kern w:val="0"/>
          <w:szCs w:val="21"/>
        </w:rPr>
        <w:t>提出意见和建议。向社区居民提供移动</w:t>
      </w:r>
      <w:r>
        <w:rPr>
          <w:rFonts w:hint="eastAsia" w:ascii="宋体" w:hAnsi="宋体" w:eastAsia="宋体"/>
          <w:color w:val="000000" w:themeColor="text1"/>
          <w:kern w:val="0"/>
          <w:szCs w:val="21"/>
        </w:rPr>
        <w:t>端或</w:t>
      </w:r>
      <w:r>
        <w:rPr>
          <w:rFonts w:ascii="宋体" w:hAnsi="宋体" w:eastAsia="宋体"/>
          <w:color w:val="000000" w:themeColor="text1"/>
          <w:kern w:val="0"/>
          <w:szCs w:val="21"/>
        </w:rPr>
        <w:t>PC端应用，社区居民可在线</w:t>
      </w:r>
      <w:r>
        <w:rPr>
          <w:rFonts w:hint="eastAsia" w:ascii="宋体" w:hAnsi="宋体" w:eastAsia="宋体"/>
          <w:color w:val="000000" w:themeColor="text1"/>
          <w:kern w:val="0"/>
          <w:szCs w:val="21"/>
        </w:rPr>
        <w:t>反馈对于社区管理方面问题的投诉与建议内容；查看上报的投诉与建议记录，</w:t>
      </w:r>
      <w:r>
        <w:rPr>
          <w:rFonts w:ascii="宋体" w:hAnsi="宋体" w:eastAsia="宋体"/>
          <w:color w:val="000000" w:themeColor="text1"/>
          <w:kern w:val="0"/>
          <w:szCs w:val="21"/>
        </w:rPr>
        <w:t>及反</w:t>
      </w:r>
      <w:r>
        <w:rPr>
          <w:rFonts w:hint="eastAsia" w:ascii="宋体" w:hAnsi="宋体" w:eastAsia="宋体"/>
          <w:color w:val="000000" w:themeColor="text1"/>
          <w:kern w:val="0"/>
          <w:szCs w:val="21"/>
        </w:rPr>
        <w:t>馈情况；</w:t>
      </w:r>
      <w:r>
        <w:rPr>
          <w:rFonts w:ascii="宋体" w:hAnsi="宋体" w:eastAsia="宋体"/>
          <w:color w:val="000000" w:themeColor="text1"/>
          <w:kern w:val="0"/>
          <w:szCs w:val="21"/>
        </w:rPr>
        <w:t>处理社区</w:t>
      </w:r>
      <w:r>
        <w:rPr>
          <w:rFonts w:hint="eastAsia" w:ascii="宋体" w:hAnsi="宋体" w:eastAsia="宋体"/>
          <w:color w:val="000000" w:themeColor="text1"/>
          <w:kern w:val="0"/>
          <w:szCs w:val="21"/>
        </w:rPr>
        <w:t>居民的投诉与建议。</w:t>
      </w:r>
    </w:p>
    <w:p w14:paraId="228521CE">
      <w:pPr>
        <w:pStyle w:val="279"/>
        <w:numPr>
          <w:ilvl w:val="0"/>
          <w:numId w:val="10"/>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生活废弃物管理：在社区内部署智能垃圾箱，对垃圾分类情况进行监督、宣传和引导，</w:t>
      </w:r>
      <w:r>
        <w:rPr>
          <w:rFonts w:ascii="宋体" w:hAnsi="宋体" w:eastAsia="宋体"/>
          <w:color w:val="000000" w:themeColor="text1"/>
          <w:kern w:val="0"/>
          <w:szCs w:val="21"/>
        </w:rPr>
        <w:t>并对垃圾满溢</w:t>
      </w:r>
      <w:r>
        <w:rPr>
          <w:rFonts w:hint="eastAsia" w:ascii="宋体" w:hAnsi="宋体" w:eastAsia="宋体"/>
          <w:color w:val="000000" w:themeColor="text1"/>
          <w:kern w:val="0"/>
          <w:szCs w:val="21"/>
        </w:rPr>
        <w:t>程度进行自动监测。</w:t>
      </w:r>
    </w:p>
    <w:p w14:paraId="75167C4C">
      <w:pPr>
        <w:pStyle w:val="279"/>
        <w:numPr>
          <w:ilvl w:val="0"/>
          <w:numId w:val="10"/>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智能门禁</w:t>
      </w:r>
      <w:r>
        <w:rPr>
          <w:rFonts w:hint="eastAsia" w:ascii="宋体" w:hAnsi="宋体" w:eastAsia="宋体"/>
          <w:color w:val="000000" w:themeColor="text1"/>
          <w:kern w:val="0"/>
          <w:szCs w:val="21"/>
        </w:rPr>
        <w:t>：居民、</w:t>
      </w:r>
      <w:r>
        <w:rPr>
          <w:rFonts w:ascii="宋体" w:hAnsi="宋体" w:eastAsia="宋体"/>
          <w:color w:val="000000" w:themeColor="text1"/>
          <w:kern w:val="0"/>
          <w:szCs w:val="21"/>
        </w:rPr>
        <w:t>租户、</w:t>
      </w:r>
      <w:r>
        <w:rPr>
          <w:rFonts w:hint="eastAsia" w:ascii="宋体" w:hAnsi="宋体" w:eastAsia="宋体"/>
          <w:color w:val="000000" w:themeColor="text1"/>
          <w:kern w:val="0"/>
          <w:szCs w:val="21"/>
        </w:rPr>
        <w:t>访客平台宜支持提供远程开门能力，</w:t>
      </w:r>
      <w:r>
        <w:rPr>
          <w:rFonts w:ascii="宋体" w:hAnsi="宋体" w:eastAsia="宋体"/>
          <w:color w:val="000000" w:themeColor="text1"/>
          <w:kern w:val="0"/>
          <w:szCs w:val="21"/>
        </w:rPr>
        <w:t>包含以下几种远</w:t>
      </w:r>
      <w:r>
        <w:rPr>
          <w:rFonts w:hint="eastAsia" w:ascii="宋体" w:hAnsi="宋体" w:eastAsia="宋体"/>
          <w:color w:val="000000" w:themeColor="text1"/>
          <w:kern w:val="0"/>
          <w:szCs w:val="21"/>
        </w:rPr>
        <w:t>程开门能力：</w:t>
      </w:r>
      <w:r>
        <w:rPr>
          <w:rFonts w:ascii="宋体" w:hAnsi="宋体" w:eastAsia="宋体"/>
          <w:color w:val="000000" w:themeColor="text1"/>
          <w:kern w:val="0"/>
          <w:szCs w:val="21"/>
        </w:rPr>
        <w:t>手机APP远程开门；二维码规程开门；</w:t>
      </w:r>
      <w:r>
        <w:rPr>
          <w:rFonts w:hint="eastAsia" w:ascii="宋体" w:hAnsi="宋体" w:eastAsia="宋体"/>
          <w:color w:val="000000" w:themeColor="text1"/>
          <w:kern w:val="0"/>
          <w:szCs w:val="21"/>
        </w:rPr>
        <w:t>小程序远程开门</w:t>
      </w:r>
    </w:p>
    <w:p w14:paraId="29F3A078">
      <w:pPr>
        <w:pStyle w:val="279"/>
        <w:numPr>
          <w:ilvl w:val="0"/>
          <w:numId w:val="10"/>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智慧通行：对进入社区车辆的各类信息进行动态采集、</w:t>
      </w:r>
      <w:r>
        <w:rPr>
          <w:rFonts w:ascii="宋体" w:hAnsi="宋体" w:eastAsia="宋体"/>
          <w:color w:val="000000" w:themeColor="text1"/>
          <w:kern w:val="0"/>
          <w:szCs w:val="21"/>
        </w:rPr>
        <w:t>空间</w:t>
      </w:r>
      <w:r>
        <w:rPr>
          <w:rFonts w:hint="eastAsia" w:ascii="宋体" w:hAnsi="宋体" w:eastAsia="宋体"/>
          <w:color w:val="000000" w:themeColor="text1"/>
          <w:kern w:val="0"/>
          <w:szCs w:val="21"/>
        </w:rPr>
        <w:t>可视化、</w:t>
      </w:r>
      <w:r>
        <w:rPr>
          <w:rFonts w:ascii="宋体" w:hAnsi="宋体" w:eastAsia="宋体"/>
          <w:color w:val="000000" w:themeColor="text1"/>
          <w:kern w:val="0"/>
          <w:szCs w:val="21"/>
        </w:rPr>
        <w:t>更新和维护以及</w:t>
      </w:r>
      <w:r>
        <w:rPr>
          <w:rFonts w:hint="eastAsia" w:ascii="宋体" w:hAnsi="宋体" w:eastAsia="宋体"/>
          <w:color w:val="000000" w:themeColor="text1"/>
          <w:kern w:val="0"/>
          <w:szCs w:val="21"/>
        </w:rPr>
        <w:t>信息共享。</w:t>
      </w:r>
      <w:r>
        <w:rPr>
          <w:rFonts w:ascii="宋体" w:hAnsi="宋体" w:eastAsia="宋体"/>
          <w:color w:val="000000" w:themeColor="text1"/>
          <w:kern w:val="0"/>
          <w:szCs w:val="21"/>
        </w:rPr>
        <w:t>支持</w:t>
      </w:r>
      <w:r>
        <w:rPr>
          <w:rFonts w:hint="eastAsia" w:ascii="宋体" w:hAnsi="宋体" w:eastAsia="宋体"/>
          <w:color w:val="000000" w:themeColor="text1"/>
          <w:kern w:val="0"/>
          <w:szCs w:val="21"/>
        </w:rPr>
        <w:t>对车辆基本信息管理、</w:t>
      </w:r>
      <w:r>
        <w:rPr>
          <w:rFonts w:ascii="宋体" w:hAnsi="宋体" w:eastAsia="宋体"/>
          <w:color w:val="000000" w:themeColor="text1"/>
          <w:kern w:val="0"/>
          <w:szCs w:val="21"/>
        </w:rPr>
        <w:t>重点车辆布</w:t>
      </w:r>
      <w:r>
        <w:rPr>
          <w:rFonts w:hint="eastAsia" w:ascii="宋体" w:hAnsi="宋体" w:eastAsia="宋体"/>
          <w:color w:val="000000" w:themeColor="text1"/>
          <w:kern w:val="0"/>
          <w:szCs w:val="21"/>
        </w:rPr>
        <w:t>控、</w:t>
      </w:r>
      <w:r>
        <w:rPr>
          <w:rFonts w:ascii="宋体" w:hAnsi="宋体" w:eastAsia="宋体"/>
          <w:color w:val="000000" w:themeColor="text1"/>
          <w:kern w:val="0"/>
          <w:szCs w:val="21"/>
        </w:rPr>
        <w:t>实时布控告警推送、通行记录检</w:t>
      </w:r>
      <w:r>
        <w:rPr>
          <w:rFonts w:hint="eastAsia" w:ascii="宋体" w:hAnsi="宋体" w:eastAsia="宋体"/>
          <w:color w:val="000000" w:themeColor="text1"/>
          <w:kern w:val="0"/>
          <w:szCs w:val="21"/>
        </w:rPr>
        <w:t>索、</w:t>
      </w:r>
      <w:r>
        <w:rPr>
          <w:rFonts w:ascii="宋体" w:hAnsi="宋体" w:eastAsia="宋体"/>
          <w:color w:val="000000" w:themeColor="text1"/>
          <w:kern w:val="0"/>
          <w:szCs w:val="21"/>
        </w:rPr>
        <w:t>异常车辆智能分析预警、基本统</w:t>
      </w:r>
      <w:r>
        <w:rPr>
          <w:rFonts w:hint="eastAsia" w:ascii="宋体" w:hAnsi="宋体" w:eastAsia="宋体"/>
          <w:color w:val="000000" w:themeColor="text1"/>
          <w:kern w:val="0"/>
          <w:szCs w:val="21"/>
        </w:rPr>
        <w:t>计分析功能、</w:t>
      </w:r>
      <w:r>
        <w:rPr>
          <w:rFonts w:ascii="宋体" w:hAnsi="宋体" w:eastAsia="宋体"/>
          <w:color w:val="000000" w:themeColor="text1"/>
          <w:kern w:val="0"/>
          <w:szCs w:val="21"/>
        </w:rPr>
        <w:t>建立车辆全息档案</w:t>
      </w:r>
      <w:r>
        <w:rPr>
          <w:rFonts w:hint="eastAsia" w:ascii="宋体" w:hAnsi="宋体" w:eastAsia="宋体"/>
          <w:color w:val="000000" w:themeColor="text1"/>
          <w:kern w:val="0"/>
          <w:szCs w:val="21"/>
        </w:rPr>
        <w:t>。以智能卡、</w:t>
      </w:r>
      <w:r>
        <w:rPr>
          <w:rFonts w:ascii="宋体" w:hAnsi="宋体" w:eastAsia="宋体"/>
          <w:color w:val="000000" w:themeColor="text1"/>
          <w:kern w:val="0"/>
          <w:szCs w:val="21"/>
        </w:rPr>
        <w:t>智能手机或含有</w:t>
      </w:r>
      <w:r>
        <w:rPr>
          <w:rFonts w:hint="eastAsia" w:ascii="宋体" w:hAnsi="宋体" w:eastAsia="宋体"/>
          <w:color w:val="000000" w:themeColor="text1"/>
          <w:kern w:val="0"/>
          <w:szCs w:val="21"/>
        </w:rPr>
        <w:t>电子标签的其他设备等为介质，</w:t>
      </w:r>
      <w:r>
        <w:rPr>
          <w:rFonts w:ascii="宋体" w:hAnsi="宋体" w:eastAsia="宋体"/>
          <w:color w:val="000000" w:themeColor="text1"/>
          <w:kern w:val="0"/>
          <w:szCs w:val="21"/>
        </w:rPr>
        <w:t>采用智慧停车系统，</w:t>
      </w:r>
      <w:r>
        <w:rPr>
          <w:rFonts w:hint="eastAsia" w:ascii="宋体" w:hAnsi="宋体" w:eastAsia="宋体"/>
          <w:color w:val="000000" w:themeColor="text1"/>
          <w:kern w:val="0"/>
          <w:szCs w:val="21"/>
        </w:rPr>
        <w:t>为社区居民提供车辆出</w:t>
      </w:r>
      <w:r>
        <w:rPr>
          <w:rFonts w:ascii="宋体" w:hAnsi="宋体" w:eastAsia="宋体"/>
          <w:color w:val="000000" w:themeColor="text1"/>
          <w:kern w:val="0"/>
          <w:szCs w:val="21"/>
        </w:rPr>
        <w:t>入</w:t>
      </w:r>
      <w:r>
        <w:rPr>
          <w:rFonts w:hint="eastAsia" w:ascii="宋体" w:hAnsi="宋体" w:eastAsia="宋体"/>
          <w:color w:val="000000" w:themeColor="text1"/>
          <w:kern w:val="0"/>
          <w:szCs w:val="21"/>
        </w:rPr>
        <w:t>管理、</w:t>
      </w:r>
      <w:r>
        <w:rPr>
          <w:rFonts w:ascii="宋体" w:hAnsi="宋体" w:eastAsia="宋体"/>
          <w:color w:val="000000" w:themeColor="text1"/>
          <w:kern w:val="0"/>
          <w:szCs w:val="21"/>
        </w:rPr>
        <w:t>停车引导、车位信息、</w:t>
      </w:r>
      <w:r>
        <w:rPr>
          <w:rFonts w:hint="eastAsia" w:ascii="宋体" w:hAnsi="宋体" w:eastAsia="宋体"/>
          <w:color w:val="000000" w:themeColor="text1"/>
          <w:kern w:val="0"/>
          <w:szCs w:val="21"/>
        </w:rPr>
        <w:t>反向寻车等方面的交通服务。</w:t>
      </w:r>
      <w:r>
        <w:rPr>
          <w:rFonts w:ascii="宋体" w:hAnsi="宋体" w:eastAsia="宋体"/>
          <w:color w:val="000000" w:themeColor="text1"/>
          <w:kern w:val="0"/>
          <w:szCs w:val="21"/>
        </w:rPr>
        <w:t>社区内建设智慧停车</w:t>
      </w:r>
      <w:r>
        <w:rPr>
          <w:rFonts w:hint="eastAsia" w:ascii="宋体" w:hAnsi="宋体" w:eastAsia="宋体"/>
          <w:color w:val="000000" w:themeColor="text1"/>
          <w:kern w:val="0"/>
          <w:szCs w:val="21"/>
        </w:rPr>
        <w:t>场，</w:t>
      </w:r>
      <w:r>
        <w:rPr>
          <w:rFonts w:ascii="宋体" w:hAnsi="宋体" w:eastAsia="宋体"/>
          <w:color w:val="000000" w:themeColor="text1"/>
          <w:kern w:val="0"/>
          <w:szCs w:val="21"/>
        </w:rPr>
        <w:t>采用智慧停车系统，实现车辆</w:t>
      </w:r>
      <w:r>
        <w:rPr>
          <w:rFonts w:hint="eastAsia" w:ascii="宋体" w:hAnsi="宋体" w:eastAsia="宋体"/>
          <w:color w:val="000000" w:themeColor="text1"/>
          <w:kern w:val="0"/>
          <w:szCs w:val="21"/>
        </w:rPr>
        <w:t>出入管理、</w:t>
      </w:r>
      <w:r>
        <w:rPr>
          <w:rFonts w:ascii="宋体" w:hAnsi="宋体" w:eastAsia="宋体"/>
          <w:color w:val="000000" w:themeColor="text1"/>
          <w:kern w:val="0"/>
          <w:szCs w:val="21"/>
        </w:rPr>
        <w:t>停车引导、车位信息动</w:t>
      </w:r>
      <w:r>
        <w:rPr>
          <w:rFonts w:hint="eastAsia" w:ascii="宋体" w:hAnsi="宋体" w:eastAsia="宋体"/>
          <w:color w:val="000000" w:themeColor="text1"/>
          <w:kern w:val="0"/>
          <w:szCs w:val="21"/>
        </w:rPr>
        <w:t>态感知、</w:t>
      </w:r>
      <w:r>
        <w:rPr>
          <w:rFonts w:ascii="宋体" w:hAnsi="宋体" w:eastAsia="宋体"/>
          <w:color w:val="000000" w:themeColor="text1"/>
          <w:kern w:val="0"/>
          <w:szCs w:val="21"/>
        </w:rPr>
        <w:t>反向寻车、精确计费等智</w:t>
      </w:r>
      <w:r>
        <w:rPr>
          <w:rFonts w:hint="eastAsia" w:ascii="宋体" w:hAnsi="宋体" w:eastAsia="宋体"/>
          <w:color w:val="000000" w:themeColor="text1"/>
          <w:kern w:val="0"/>
          <w:szCs w:val="21"/>
        </w:rPr>
        <w:t>慧停车服务；采用门禁卡、智能手机或含有电子标签的其他设备等为介质，</w:t>
      </w:r>
      <w:r>
        <w:rPr>
          <w:rFonts w:ascii="宋体" w:hAnsi="宋体" w:eastAsia="宋体"/>
          <w:color w:val="000000" w:themeColor="text1"/>
          <w:kern w:val="0"/>
          <w:szCs w:val="21"/>
        </w:rPr>
        <w:t>实现居</w:t>
      </w:r>
      <w:r>
        <w:rPr>
          <w:rFonts w:hint="eastAsia" w:ascii="宋体" w:hAnsi="宋体" w:eastAsia="宋体"/>
          <w:color w:val="000000" w:themeColor="text1"/>
          <w:kern w:val="0"/>
          <w:szCs w:val="21"/>
        </w:rPr>
        <w:t>民智能通行。</w:t>
      </w:r>
      <w:r>
        <w:rPr>
          <w:rFonts w:ascii="宋体" w:hAnsi="宋体" w:eastAsia="宋体"/>
          <w:color w:val="000000" w:themeColor="text1"/>
          <w:kern w:val="0"/>
          <w:szCs w:val="21"/>
        </w:rPr>
        <w:t>智慧社区信息系统</w:t>
      </w:r>
      <w:r>
        <w:rPr>
          <w:rFonts w:hint="eastAsia" w:ascii="宋体" w:hAnsi="宋体" w:eastAsia="宋体"/>
          <w:color w:val="000000" w:themeColor="text1"/>
          <w:kern w:val="0"/>
          <w:szCs w:val="21"/>
        </w:rPr>
        <w:t>宜支持车牌自动识别能力；</w:t>
      </w:r>
      <w:r>
        <w:rPr>
          <w:rFonts w:ascii="宋体" w:hAnsi="宋体" w:eastAsia="宋体"/>
          <w:color w:val="000000" w:themeColor="text1"/>
          <w:kern w:val="0"/>
          <w:szCs w:val="21"/>
        </w:rPr>
        <w:t>支持停车计</w:t>
      </w:r>
      <w:r>
        <w:rPr>
          <w:rFonts w:hint="eastAsia" w:ascii="宋体" w:hAnsi="宋体" w:eastAsia="宋体"/>
          <w:color w:val="000000" w:themeColor="text1"/>
          <w:kern w:val="0"/>
          <w:szCs w:val="21"/>
        </w:rPr>
        <w:t>费，</w:t>
      </w:r>
      <w:r>
        <w:rPr>
          <w:rFonts w:ascii="宋体" w:hAnsi="宋体" w:eastAsia="宋体"/>
          <w:color w:val="000000" w:themeColor="text1"/>
          <w:kern w:val="0"/>
          <w:szCs w:val="21"/>
        </w:rPr>
        <w:t>车主可以自助支付停车费，平台至少应包含</w:t>
      </w:r>
      <w:r>
        <w:rPr>
          <w:rFonts w:hint="eastAsia" w:ascii="宋体" w:hAnsi="宋体" w:eastAsia="宋体"/>
          <w:color w:val="000000" w:themeColor="text1"/>
          <w:kern w:val="0"/>
          <w:szCs w:val="21"/>
        </w:rPr>
        <w:t>以下支持模式：</w:t>
      </w:r>
      <w:r>
        <w:rPr>
          <w:rFonts w:ascii="宋体" w:hAnsi="宋体" w:eastAsia="宋体"/>
          <w:color w:val="000000" w:themeColor="text1"/>
          <w:kern w:val="0"/>
          <w:szCs w:val="21"/>
        </w:rPr>
        <w:t>手机扫二维码支付；小程序支</w:t>
      </w:r>
      <w:r>
        <w:rPr>
          <w:rFonts w:hint="eastAsia" w:ascii="宋体" w:hAnsi="宋体" w:eastAsia="宋体"/>
          <w:color w:val="000000" w:themeColor="text1"/>
          <w:kern w:val="0"/>
          <w:szCs w:val="21"/>
        </w:rPr>
        <w:t>付；</w:t>
      </w:r>
      <w:r>
        <w:rPr>
          <w:rFonts w:ascii="宋体" w:hAnsi="宋体" w:eastAsia="宋体"/>
          <w:color w:val="000000" w:themeColor="text1"/>
          <w:kern w:val="0"/>
          <w:szCs w:val="21"/>
        </w:rPr>
        <w:t>web支付；APP支付</w:t>
      </w:r>
      <w:r>
        <w:rPr>
          <w:rFonts w:hint="eastAsia" w:ascii="宋体" w:hAnsi="宋体" w:eastAsia="宋体"/>
          <w:color w:val="000000" w:themeColor="text1"/>
          <w:kern w:val="0"/>
          <w:szCs w:val="21"/>
        </w:rPr>
        <w:t>。</w:t>
      </w:r>
    </w:p>
    <w:p w14:paraId="1B2E70EF">
      <w:pPr>
        <w:pStyle w:val="279"/>
        <w:numPr>
          <w:ilvl w:val="0"/>
          <w:numId w:val="10"/>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社区巡检：利用小程序及二维码技术，对辖区安防、</w:t>
      </w:r>
      <w:r>
        <w:rPr>
          <w:rFonts w:ascii="宋体" w:hAnsi="宋体" w:eastAsia="宋体"/>
          <w:color w:val="000000" w:themeColor="text1"/>
          <w:kern w:val="0"/>
          <w:szCs w:val="21"/>
        </w:rPr>
        <w:t>消防、卫生重</w:t>
      </w:r>
      <w:r>
        <w:rPr>
          <w:rFonts w:hint="eastAsia" w:ascii="宋体" w:hAnsi="宋体" w:eastAsia="宋体"/>
          <w:color w:val="000000" w:themeColor="text1"/>
          <w:kern w:val="0"/>
          <w:szCs w:val="21"/>
        </w:rPr>
        <w:t>点点位进行安全巡检，</w:t>
      </w:r>
      <w:r>
        <w:rPr>
          <w:rFonts w:ascii="宋体" w:hAnsi="宋体" w:eastAsia="宋体"/>
          <w:color w:val="000000" w:themeColor="text1"/>
          <w:kern w:val="0"/>
          <w:szCs w:val="21"/>
        </w:rPr>
        <w:t>对巡</w:t>
      </w:r>
      <w:r>
        <w:rPr>
          <w:rFonts w:hint="eastAsia" w:ascii="宋体" w:hAnsi="宋体" w:eastAsia="宋体"/>
          <w:color w:val="000000" w:themeColor="text1"/>
          <w:kern w:val="0"/>
          <w:szCs w:val="21"/>
        </w:rPr>
        <w:t>检结果、</w:t>
      </w:r>
      <w:r>
        <w:rPr>
          <w:rFonts w:ascii="宋体" w:hAnsi="宋体" w:eastAsia="宋体"/>
          <w:color w:val="000000" w:themeColor="text1"/>
          <w:kern w:val="0"/>
          <w:szCs w:val="21"/>
        </w:rPr>
        <w:t>问题进行公示或上</w:t>
      </w:r>
      <w:r>
        <w:rPr>
          <w:rFonts w:hint="eastAsia" w:ascii="宋体" w:hAnsi="宋体" w:eastAsia="宋体"/>
          <w:color w:val="000000" w:themeColor="text1"/>
          <w:kern w:val="0"/>
          <w:szCs w:val="21"/>
        </w:rPr>
        <w:t>报，</w:t>
      </w:r>
      <w:r>
        <w:rPr>
          <w:rFonts w:ascii="宋体" w:hAnsi="宋体" w:eastAsia="宋体"/>
          <w:color w:val="000000" w:themeColor="text1"/>
          <w:kern w:val="0"/>
          <w:szCs w:val="21"/>
        </w:rPr>
        <w:t>并允许居民及上级部门</w:t>
      </w:r>
      <w:r>
        <w:rPr>
          <w:rFonts w:hint="eastAsia" w:ascii="宋体" w:hAnsi="宋体" w:eastAsia="宋体"/>
          <w:color w:val="000000" w:themeColor="text1"/>
          <w:kern w:val="0"/>
          <w:szCs w:val="21"/>
        </w:rPr>
        <w:t>进行监督。</w:t>
      </w:r>
      <w:r>
        <w:rPr>
          <w:rFonts w:ascii="宋体" w:hAnsi="宋体" w:eastAsia="宋体"/>
          <w:color w:val="000000" w:themeColor="text1"/>
          <w:kern w:val="0"/>
          <w:szCs w:val="21"/>
        </w:rPr>
        <w:t>智慧社区信息系统</w:t>
      </w:r>
      <w:r>
        <w:rPr>
          <w:rFonts w:hint="eastAsia" w:ascii="宋体" w:hAnsi="宋体" w:eastAsia="宋体"/>
          <w:color w:val="000000" w:themeColor="text1"/>
          <w:kern w:val="0"/>
          <w:szCs w:val="21"/>
        </w:rPr>
        <w:t>应支持移动自动识别技术，</w:t>
      </w:r>
      <w:r>
        <w:rPr>
          <w:rFonts w:ascii="宋体" w:hAnsi="宋体" w:eastAsia="宋体"/>
          <w:color w:val="000000" w:themeColor="text1"/>
          <w:kern w:val="0"/>
          <w:szCs w:val="21"/>
        </w:rPr>
        <w:t>自动记录保安</w:t>
      </w:r>
      <w:r>
        <w:rPr>
          <w:rFonts w:hint="eastAsia" w:ascii="宋体" w:hAnsi="宋体" w:eastAsia="宋体"/>
          <w:color w:val="000000" w:themeColor="text1"/>
          <w:kern w:val="0"/>
          <w:szCs w:val="21"/>
        </w:rPr>
        <w:t>巡逻人员在巡更巡检工作中的时间、</w:t>
      </w:r>
      <w:r>
        <w:rPr>
          <w:rFonts w:ascii="宋体" w:hAnsi="宋体" w:eastAsia="宋体"/>
          <w:color w:val="000000" w:themeColor="text1"/>
          <w:kern w:val="0"/>
          <w:szCs w:val="21"/>
        </w:rPr>
        <w:t>位置等信</w:t>
      </w:r>
      <w:r>
        <w:rPr>
          <w:rFonts w:hint="eastAsia" w:ascii="宋体" w:hAnsi="宋体" w:eastAsia="宋体"/>
          <w:color w:val="000000" w:themeColor="text1"/>
          <w:kern w:val="0"/>
          <w:szCs w:val="21"/>
        </w:rPr>
        <w:t>息；</w:t>
      </w:r>
      <w:r>
        <w:rPr>
          <w:rFonts w:ascii="宋体" w:hAnsi="宋体" w:eastAsia="宋体"/>
          <w:color w:val="000000" w:themeColor="text1"/>
          <w:kern w:val="0"/>
          <w:szCs w:val="21"/>
        </w:rPr>
        <w:t>平台宜支持自动识别保安人员工作期间离岗</w:t>
      </w:r>
      <w:r>
        <w:rPr>
          <w:rFonts w:hint="eastAsia" w:ascii="宋体" w:hAnsi="宋体" w:eastAsia="宋体"/>
          <w:color w:val="000000" w:themeColor="text1"/>
          <w:kern w:val="0"/>
          <w:szCs w:val="21"/>
        </w:rPr>
        <w:t>行为。</w:t>
      </w:r>
      <w:r>
        <w:rPr>
          <w:rFonts w:ascii="宋体" w:hAnsi="宋体" w:eastAsia="宋体"/>
          <w:color w:val="000000" w:themeColor="text1"/>
          <w:kern w:val="0"/>
          <w:szCs w:val="21"/>
        </w:rPr>
        <w:t>智慧社区信息系统</w:t>
      </w:r>
      <w:r>
        <w:rPr>
          <w:rFonts w:hint="eastAsia" w:ascii="宋体" w:hAnsi="宋体" w:eastAsia="宋体"/>
          <w:color w:val="000000" w:themeColor="text1"/>
          <w:kern w:val="0"/>
          <w:szCs w:val="21"/>
        </w:rPr>
        <w:t>可与智能巡检机器人联动，</w:t>
      </w:r>
      <w:r>
        <w:rPr>
          <w:rFonts w:ascii="宋体" w:hAnsi="宋体" w:eastAsia="宋体"/>
          <w:color w:val="000000" w:themeColor="text1"/>
          <w:kern w:val="0"/>
          <w:szCs w:val="21"/>
        </w:rPr>
        <w:t>机器人按照规</w:t>
      </w:r>
      <w:r>
        <w:rPr>
          <w:rFonts w:hint="eastAsia" w:ascii="宋体" w:hAnsi="宋体" w:eastAsia="宋体"/>
          <w:color w:val="000000" w:themeColor="text1"/>
          <w:kern w:val="0"/>
          <w:szCs w:val="21"/>
        </w:rPr>
        <w:t>定路线进行室内外巡逻，</w:t>
      </w:r>
      <w:r>
        <w:rPr>
          <w:rFonts w:ascii="宋体" w:hAnsi="宋体" w:eastAsia="宋体"/>
          <w:color w:val="000000" w:themeColor="text1"/>
          <w:kern w:val="0"/>
          <w:szCs w:val="21"/>
        </w:rPr>
        <w:t>执行车辆进入管理、来</w:t>
      </w:r>
      <w:r>
        <w:rPr>
          <w:rFonts w:hint="eastAsia" w:ascii="宋体" w:hAnsi="宋体" w:eastAsia="宋体"/>
          <w:color w:val="000000" w:themeColor="text1"/>
          <w:kern w:val="0"/>
          <w:szCs w:val="21"/>
        </w:rPr>
        <w:t>访者体温测量等任务，</w:t>
      </w:r>
      <w:r>
        <w:rPr>
          <w:rFonts w:ascii="宋体" w:hAnsi="宋体" w:eastAsia="宋体"/>
          <w:color w:val="000000" w:themeColor="text1"/>
          <w:kern w:val="0"/>
          <w:szCs w:val="21"/>
        </w:rPr>
        <w:t>实现无人值守</w:t>
      </w:r>
      <w:r>
        <w:rPr>
          <w:rFonts w:hint="eastAsia" w:ascii="宋体" w:hAnsi="宋体" w:eastAsia="宋体"/>
          <w:color w:val="000000" w:themeColor="text1"/>
          <w:kern w:val="0"/>
          <w:szCs w:val="21"/>
        </w:rPr>
        <w:t>。</w:t>
      </w:r>
      <w:r>
        <w:rPr>
          <w:rFonts w:ascii="宋体" w:hAnsi="宋体" w:eastAsia="宋体"/>
          <w:color w:val="000000" w:themeColor="text1"/>
          <w:kern w:val="0"/>
          <w:szCs w:val="21"/>
        </w:rPr>
        <w:t>智慧社区信息系统</w:t>
      </w:r>
      <w:r>
        <w:rPr>
          <w:rFonts w:hint="eastAsia" w:ascii="宋体" w:hAnsi="宋体" w:eastAsia="宋体"/>
          <w:color w:val="000000" w:themeColor="text1"/>
          <w:kern w:val="0"/>
          <w:szCs w:val="21"/>
        </w:rPr>
        <w:t>可支持对电动车、</w:t>
      </w:r>
      <w:r>
        <w:rPr>
          <w:rFonts w:ascii="宋体" w:hAnsi="宋体" w:eastAsia="宋体"/>
          <w:color w:val="000000" w:themeColor="text1"/>
          <w:kern w:val="0"/>
          <w:szCs w:val="21"/>
        </w:rPr>
        <w:t>自行车等非机动车进行</w:t>
      </w:r>
      <w:r>
        <w:rPr>
          <w:rFonts w:hint="eastAsia" w:ascii="宋体" w:hAnsi="宋体" w:eastAsia="宋体"/>
          <w:color w:val="000000" w:themeColor="text1"/>
          <w:kern w:val="0"/>
          <w:szCs w:val="21"/>
        </w:rPr>
        <w:t>检测、</w:t>
      </w:r>
      <w:r>
        <w:rPr>
          <w:rFonts w:ascii="宋体" w:hAnsi="宋体" w:eastAsia="宋体"/>
          <w:color w:val="000000" w:themeColor="text1"/>
          <w:kern w:val="0"/>
          <w:szCs w:val="21"/>
        </w:rPr>
        <w:t>跟踪、识别，对乱停乱放、楼道内充电、</w:t>
      </w:r>
      <w:r>
        <w:rPr>
          <w:rFonts w:hint="eastAsia" w:ascii="宋体" w:hAnsi="宋体" w:eastAsia="宋体"/>
          <w:color w:val="000000" w:themeColor="text1"/>
          <w:kern w:val="0"/>
          <w:szCs w:val="21"/>
        </w:rPr>
        <w:t>进入电梯等行为发出告警信息。</w:t>
      </w:r>
      <w:r>
        <w:rPr>
          <w:rFonts w:ascii="宋体" w:hAnsi="宋体" w:eastAsia="宋体"/>
          <w:color w:val="000000" w:themeColor="text1"/>
          <w:kern w:val="0"/>
          <w:szCs w:val="21"/>
        </w:rPr>
        <w:t>智慧社区信息系统</w:t>
      </w:r>
      <w:r>
        <w:rPr>
          <w:rFonts w:hint="eastAsia" w:ascii="宋体" w:hAnsi="宋体" w:eastAsia="宋体"/>
          <w:color w:val="000000" w:themeColor="text1"/>
          <w:kern w:val="0"/>
          <w:szCs w:val="21"/>
        </w:rPr>
        <w:t>可支持通过对社区固定资产或移动设备资产等配备唯一识别电子标签，</w:t>
      </w:r>
      <w:r>
        <w:rPr>
          <w:rFonts w:ascii="宋体" w:hAnsi="宋体" w:eastAsia="宋体"/>
          <w:color w:val="000000" w:themeColor="text1"/>
          <w:kern w:val="0"/>
          <w:szCs w:val="21"/>
        </w:rPr>
        <w:t>对资产进行实物盘</w:t>
      </w:r>
      <w:r>
        <w:rPr>
          <w:rFonts w:hint="eastAsia" w:ascii="宋体" w:hAnsi="宋体" w:eastAsia="宋体"/>
          <w:color w:val="000000" w:themeColor="text1"/>
          <w:kern w:val="0"/>
          <w:szCs w:val="21"/>
        </w:rPr>
        <w:t>点扫描、</w:t>
      </w:r>
      <w:r>
        <w:rPr>
          <w:rFonts w:ascii="宋体" w:hAnsi="宋体" w:eastAsia="宋体"/>
          <w:color w:val="000000" w:themeColor="text1"/>
          <w:kern w:val="0"/>
          <w:szCs w:val="21"/>
        </w:rPr>
        <w:t>定位管理和异动管理</w:t>
      </w:r>
    </w:p>
    <w:p w14:paraId="04EA7094">
      <w:pPr>
        <w:ind w:firstLine="420" w:firstLineChars="200"/>
        <w:rPr>
          <w:color w:val="000000" w:themeColor="text1"/>
          <w:szCs w:val="21"/>
          <w:highlight w:val="yellow"/>
        </w:rPr>
      </w:pPr>
    </w:p>
    <w:p w14:paraId="1FDE7D6B">
      <w:pPr>
        <w:pStyle w:val="114"/>
        <w:numPr>
          <w:ilvl w:val="1"/>
          <w:numId w:val="1"/>
        </w:numPr>
        <w:spacing w:beforeLines="50" w:afterLines="50"/>
        <w:rPr>
          <w:color w:val="000000" w:themeColor="text1"/>
        </w:rPr>
      </w:pPr>
      <w:r>
        <w:rPr>
          <w:color w:val="000000" w:themeColor="text1"/>
        </w:rPr>
        <w:t>智慧商业</w:t>
      </w:r>
      <w:r>
        <w:rPr>
          <w:rFonts w:hint="eastAsia"/>
          <w:color w:val="000000" w:themeColor="text1"/>
        </w:rPr>
        <w:t>服务功能</w:t>
      </w:r>
    </w:p>
    <w:p w14:paraId="6E580FF1">
      <w:pPr>
        <w:ind w:firstLine="420" w:firstLineChars="200"/>
        <w:rPr>
          <w:color w:val="000000" w:themeColor="text1"/>
          <w:szCs w:val="21"/>
        </w:rPr>
      </w:pPr>
      <w:r>
        <w:rPr>
          <w:rFonts w:hint="eastAsia"/>
          <w:color w:val="000000" w:themeColor="text1"/>
          <w:szCs w:val="21"/>
        </w:rPr>
        <w:t>包括设施维修、</w:t>
      </w:r>
      <w:r>
        <w:rPr>
          <w:color w:val="000000" w:themeColor="text1"/>
          <w:szCs w:val="21"/>
        </w:rPr>
        <w:t>房产租售、旧物回收、商店服务、电动车充电桩</w:t>
      </w:r>
      <w:r>
        <w:rPr>
          <w:rFonts w:hint="eastAsia"/>
          <w:color w:val="000000" w:themeColor="text1"/>
          <w:szCs w:val="21"/>
        </w:rPr>
        <w:t>等功能。</w:t>
      </w:r>
    </w:p>
    <w:p w14:paraId="2EE363F0">
      <w:pPr>
        <w:pStyle w:val="279"/>
        <w:numPr>
          <w:ilvl w:val="0"/>
          <w:numId w:val="11"/>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设施维修</w:t>
      </w:r>
      <w:r>
        <w:rPr>
          <w:rFonts w:hint="eastAsia" w:ascii="宋体" w:hAnsi="宋体" w:eastAsia="宋体"/>
          <w:color w:val="000000" w:themeColor="text1"/>
          <w:kern w:val="0"/>
          <w:szCs w:val="21"/>
        </w:rPr>
        <w:t>以大数据、</w:t>
      </w:r>
      <w:r>
        <w:rPr>
          <w:rFonts w:ascii="宋体" w:hAnsi="宋体" w:eastAsia="宋体"/>
          <w:color w:val="000000" w:themeColor="text1"/>
          <w:kern w:val="0"/>
          <w:szCs w:val="21"/>
        </w:rPr>
        <w:t>互联网技术为基</w:t>
      </w:r>
      <w:r>
        <w:rPr>
          <w:rFonts w:hint="eastAsia" w:ascii="宋体" w:hAnsi="宋体" w:eastAsia="宋体"/>
          <w:color w:val="000000" w:themeColor="text1"/>
          <w:kern w:val="0"/>
          <w:szCs w:val="21"/>
        </w:rPr>
        <w:t>础，</w:t>
      </w:r>
      <w:r>
        <w:rPr>
          <w:rFonts w:ascii="宋体" w:hAnsi="宋体" w:eastAsia="宋体"/>
          <w:color w:val="000000" w:themeColor="text1"/>
          <w:kern w:val="0"/>
          <w:szCs w:val="21"/>
        </w:rPr>
        <w:t>为居民展示社区设施设</w:t>
      </w:r>
      <w:r>
        <w:rPr>
          <w:rFonts w:hint="eastAsia" w:ascii="宋体" w:hAnsi="宋体" w:eastAsia="宋体"/>
          <w:color w:val="000000" w:themeColor="text1"/>
          <w:kern w:val="0"/>
          <w:szCs w:val="21"/>
        </w:rPr>
        <w:t>备、</w:t>
      </w:r>
      <w:r>
        <w:rPr>
          <w:rFonts w:ascii="宋体" w:hAnsi="宋体" w:eastAsia="宋体"/>
          <w:color w:val="000000" w:themeColor="text1"/>
          <w:kern w:val="0"/>
          <w:szCs w:val="21"/>
        </w:rPr>
        <w:t>家庭设施设备维修服务</w:t>
      </w:r>
      <w:r>
        <w:rPr>
          <w:rFonts w:hint="eastAsia" w:ascii="宋体" w:hAnsi="宋体" w:eastAsia="宋体"/>
          <w:color w:val="000000" w:themeColor="text1"/>
          <w:kern w:val="0"/>
          <w:szCs w:val="21"/>
        </w:rPr>
        <w:t>站点的位置信息，</w:t>
      </w:r>
      <w:r>
        <w:rPr>
          <w:rFonts w:ascii="宋体" w:hAnsi="宋体" w:eastAsia="宋体"/>
          <w:color w:val="000000" w:themeColor="text1"/>
          <w:kern w:val="0"/>
          <w:szCs w:val="21"/>
        </w:rPr>
        <w:t>提供在线</w:t>
      </w:r>
      <w:r>
        <w:rPr>
          <w:rFonts w:hint="eastAsia" w:ascii="宋体" w:hAnsi="宋体" w:eastAsia="宋体"/>
          <w:color w:val="000000" w:themeColor="text1"/>
          <w:kern w:val="0"/>
          <w:szCs w:val="21"/>
        </w:rPr>
        <w:t>预约服务，</w:t>
      </w:r>
      <w:r>
        <w:rPr>
          <w:rFonts w:ascii="宋体" w:hAnsi="宋体" w:eastAsia="宋体"/>
          <w:color w:val="000000" w:themeColor="text1"/>
          <w:kern w:val="0"/>
          <w:szCs w:val="21"/>
        </w:rPr>
        <w:t>并及时在线反馈</w:t>
      </w:r>
      <w:r>
        <w:rPr>
          <w:rFonts w:hint="eastAsia" w:ascii="宋体" w:hAnsi="宋体" w:eastAsia="宋体"/>
          <w:color w:val="000000" w:themeColor="text1"/>
          <w:kern w:val="0"/>
          <w:szCs w:val="21"/>
        </w:rPr>
        <w:t>维修信息。</w:t>
      </w:r>
      <w:r>
        <w:rPr>
          <w:rFonts w:ascii="宋体" w:hAnsi="宋体" w:eastAsia="宋体"/>
          <w:color w:val="000000" w:themeColor="text1"/>
          <w:kern w:val="0"/>
          <w:szCs w:val="21"/>
        </w:rPr>
        <w:t>社区居民通过移动端</w:t>
      </w:r>
      <w:r>
        <w:rPr>
          <w:rFonts w:hint="eastAsia" w:ascii="宋体" w:hAnsi="宋体" w:eastAsia="宋体"/>
          <w:color w:val="000000" w:themeColor="text1"/>
          <w:kern w:val="0"/>
          <w:szCs w:val="21"/>
        </w:rPr>
        <w:t>或</w:t>
      </w:r>
      <w:r>
        <w:rPr>
          <w:rFonts w:ascii="宋体" w:hAnsi="宋体" w:eastAsia="宋体"/>
          <w:color w:val="000000" w:themeColor="text1"/>
          <w:kern w:val="0"/>
          <w:szCs w:val="21"/>
        </w:rPr>
        <w:t>PC端应用查询社区内设施维修</w:t>
      </w:r>
      <w:r>
        <w:rPr>
          <w:rFonts w:hint="eastAsia" w:ascii="宋体" w:hAnsi="宋体" w:eastAsia="宋体"/>
          <w:color w:val="000000" w:themeColor="text1"/>
          <w:kern w:val="0"/>
          <w:szCs w:val="21"/>
        </w:rPr>
        <w:t>服务点信息，</w:t>
      </w:r>
      <w:r>
        <w:rPr>
          <w:rFonts w:ascii="宋体" w:hAnsi="宋体" w:eastAsia="宋体"/>
          <w:color w:val="000000" w:themeColor="text1"/>
          <w:kern w:val="0"/>
          <w:szCs w:val="21"/>
        </w:rPr>
        <w:t>并在线发起预约订</w:t>
      </w:r>
      <w:r>
        <w:rPr>
          <w:rFonts w:hint="eastAsia" w:ascii="宋体" w:hAnsi="宋体" w:eastAsia="宋体"/>
          <w:color w:val="000000" w:themeColor="text1"/>
          <w:kern w:val="0"/>
          <w:szCs w:val="21"/>
        </w:rPr>
        <w:t>单，</w:t>
      </w:r>
      <w:r>
        <w:rPr>
          <w:rFonts w:ascii="宋体" w:hAnsi="宋体" w:eastAsia="宋体"/>
          <w:color w:val="000000" w:themeColor="text1"/>
          <w:kern w:val="0"/>
          <w:szCs w:val="21"/>
        </w:rPr>
        <w:t>能让设施维修服</w:t>
      </w:r>
      <w:r>
        <w:rPr>
          <w:rFonts w:hint="eastAsia" w:ascii="宋体" w:hAnsi="宋体" w:eastAsia="宋体"/>
          <w:color w:val="000000" w:themeColor="text1"/>
          <w:kern w:val="0"/>
          <w:szCs w:val="21"/>
        </w:rPr>
        <w:t>务商通过移动端或</w:t>
      </w:r>
      <w:r>
        <w:rPr>
          <w:rFonts w:ascii="宋体" w:hAnsi="宋体" w:eastAsia="宋体"/>
          <w:color w:val="000000" w:themeColor="text1"/>
          <w:kern w:val="0"/>
          <w:szCs w:val="21"/>
        </w:rPr>
        <w:t>PC端应用查询</w:t>
      </w:r>
      <w:r>
        <w:rPr>
          <w:rFonts w:hint="eastAsia" w:ascii="宋体" w:hAnsi="宋体" w:eastAsia="宋体"/>
          <w:color w:val="000000" w:themeColor="text1"/>
          <w:kern w:val="0"/>
          <w:szCs w:val="21"/>
        </w:rPr>
        <w:t>设施维修订单。</w:t>
      </w:r>
    </w:p>
    <w:p w14:paraId="2C29B951">
      <w:pPr>
        <w:pStyle w:val="279"/>
        <w:numPr>
          <w:ilvl w:val="0"/>
          <w:numId w:val="11"/>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房产租售</w:t>
      </w:r>
      <w:r>
        <w:rPr>
          <w:rFonts w:hint="eastAsia" w:ascii="宋体" w:hAnsi="宋体" w:eastAsia="宋体"/>
          <w:color w:val="000000" w:themeColor="text1"/>
          <w:kern w:val="0"/>
          <w:szCs w:val="21"/>
        </w:rPr>
        <w:t>利用</w:t>
      </w:r>
      <w:r>
        <w:rPr>
          <w:rFonts w:ascii="宋体" w:hAnsi="宋体" w:eastAsia="宋体"/>
          <w:color w:val="000000" w:themeColor="text1"/>
          <w:kern w:val="0"/>
          <w:szCs w:val="21"/>
        </w:rPr>
        <w:t>信息技术手段实现社</w:t>
      </w:r>
      <w:r>
        <w:rPr>
          <w:rFonts w:hint="eastAsia" w:ascii="宋体" w:hAnsi="宋体" w:eastAsia="宋体"/>
          <w:color w:val="000000" w:themeColor="text1"/>
          <w:kern w:val="0"/>
          <w:szCs w:val="21"/>
        </w:rPr>
        <w:t>区房屋信息的动态管理，</w:t>
      </w:r>
      <w:r>
        <w:rPr>
          <w:rFonts w:ascii="宋体" w:hAnsi="宋体" w:eastAsia="宋体"/>
          <w:color w:val="000000" w:themeColor="text1"/>
          <w:kern w:val="0"/>
          <w:szCs w:val="21"/>
        </w:rPr>
        <w:t>房</w:t>
      </w:r>
      <w:r>
        <w:rPr>
          <w:rFonts w:hint="eastAsia" w:ascii="宋体" w:hAnsi="宋体" w:eastAsia="宋体"/>
          <w:color w:val="000000" w:themeColor="text1"/>
          <w:kern w:val="0"/>
          <w:szCs w:val="21"/>
        </w:rPr>
        <w:t>屋信息包括房屋基本信息和出租房信息，</w:t>
      </w:r>
      <w:r>
        <w:rPr>
          <w:rFonts w:ascii="宋体" w:hAnsi="宋体" w:eastAsia="宋体"/>
          <w:color w:val="000000" w:themeColor="text1"/>
          <w:kern w:val="0"/>
          <w:szCs w:val="21"/>
        </w:rPr>
        <w:t>并利用信息</w:t>
      </w:r>
      <w:r>
        <w:rPr>
          <w:rFonts w:hint="eastAsia" w:ascii="宋体" w:hAnsi="宋体" w:eastAsia="宋体"/>
          <w:color w:val="000000" w:themeColor="text1"/>
          <w:kern w:val="0"/>
          <w:szCs w:val="21"/>
        </w:rPr>
        <w:t>技术手段为业主和居民提供社区周边房屋中介信息，居民可自</w:t>
      </w:r>
      <w:r>
        <w:rPr>
          <w:rFonts w:ascii="宋体" w:hAnsi="宋体" w:eastAsia="宋体"/>
          <w:color w:val="000000" w:themeColor="text1"/>
          <w:kern w:val="0"/>
          <w:szCs w:val="21"/>
        </w:rPr>
        <w:t>主在综合信息服</w:t>
      </w:r>
      <w:r>
        <w:rPr>
          <w:rFonts w:hint="eastAsia" w:ascii="宋体" w:hAnsi="宋体" w:eastAsia="宋体"/>
          <w:color w:val="000000" w:themeColor="text1"/>
          <w:kern w:val="0"/>
          <w:szCs w:val="21"/>
        </w:rPr>
        <w:t>务平台</w:t>
      </w:r>
      <w:r>
        <w:rPr>
          <w:rFonts w:ascii="宋体" w:hAnsi="宋体" w:eastAsia="宋体"/>
          <w:color w:val="000000" w:themeColor="text1"/>
          <w:kern w:val="0"/>
          <w:szCs w:val="21"/>
        </w:rPr>
        <w:t>中发布房屋租售信</w:t>
      </w:r>
      <w:r>
        <w:rPr>
          <w:rFonts w:hint="eastAsia" w:ascii="宋体" w:hAnsi="宋体" w:eastAsia="宋体"/>
          <w:color w:val="000000" w:themeColor="text1"/>
          <w:kern w:val="0"/>
          <w:szCs w:val="21"/>
        </w:rPr>
        <w:t>息。</w:t>
      </w:r>
      <w:r>
        <w:rPr>
          <w:rFonts w:ascii="宋体" w:hAnsi="宋体" w:eastAsia="宋体"/>
          <w:color w:val="000000" w:themeColor="text1"/>
          <w:kern w:val="0"/>
          <w:szCs w:val="21"/>
        </w:rPr>
        <w:t>对社区内房屋租售信</w:t>
      </w:r>
      <w:r>
        <w:rPr>
          <w:rFonts w:hint="eastAsia" w:ascii="宋体" w:hAnsi="宋体" w:eastAsia="宋体"/>
          <w:color w:val="000000" w:themeColor="text1"/>
          <w:kern w:val="0"/>
          <w:szCs w:val="21"/>
        </w:rPr>
        <w:t>息进行管理，</w:t>
      </w:r>
      <w:r>
        <w:rPr>
          <w:rFonts w:ascii="宋体" w:hAnsi="宋体" w:eastAsia="宋体"/>
          <w:color w:val="000000" w:themeColor="text1"/>
          <w:kern w:val="0"/>
          <w:szCs w:val="21"/>
        </w:rPr>
        <w:t>为社区</w:t>
      </w:r>
      <w:r>
        <w:rPr>
          <w:rFonts w:hint="eastAsia" w:ascii="宋体" w:hAnsi="宋体" w:eastAsia="宋体"/>
          <w:color w:val="000000" w:themeColor="text1"/>
          <w:kern w:val="0"/>
          <w:szCs w:val="21"/>
        </w:rPr>
        <w:t>居民提供社区周边房屋中介的位置信息，</w:t>
      </w:r>
      <w:r>
        <w:rPr>
          <w:rFonts w:ascii="宋体" w:hAnsi="宋体" w:eastAsia="宋体"/>
          <w:color w:val="000000" w:themeColor="text1"/>
          <w:kern w:val="0"/>
          <w:szCs w:val="21"/>
        </w:rPr>
        <w:t>居民可以自</w:t>
      </w:r>
      <w:r>
        <w:rPr>
          <w:rFonts w:hint="eastAsia" w:ascii="宋体" w:hAnsi="宋体" w:eastAsia="宋体"/>
          <w:color w:val="000000" w:themeColor="text1"/>
          <w:kern w:val="0"/>
          <w:szCs w:val="21"/>
        </w:rPr>
        <w:t>主在平台中发布房屋租售信息，。</w:t>
      </w:r>
    </w:p>
    <w:p w14:paraId="5ADBE8E5">
      <w:pPr>
        <w:pStyle w:val="279"/>
        <w:numPr>
          <w:ilvl w:val="0"/>
          <w:numId w:val="11"/>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旧物回收</w:t>
      </w:r>
      <w:r>
        <w:rPr>
          <w:rFonts w:hint="eastAsia" w:ascii="宋体" w:hAnsi="宋体" w:eastAsia="宋体"/>
          <w:color w:val="000000" w:themeColor="text1"/>
          <w:kern w:val="0"/>
          <w:szCs w:val="21"/>
        </w:rPr>
        <w:t>利用</w:t>
      </w:r>
      <w:r>
        <w:rPr>
          <w:rFonts w:ascii="宋体" w:hAnsi="宋体" w:eastAsia="宋体"/>
          <w:color w:val="000000" w:themeColor="text1"/>
          <w:kern w:val="0"/>
          <w:szCs w:val="21"/>
        </w:rPr>
        <w:t>信息技术建设智能旧</w:t>
      </w:r>
      <w:r>
        <w:rPr>
          <w:rFonts w:hint="eastAsia" w:ascii="宋体" w:hAnsi="宋体" w:eastAsia="宋体"/>
          <w:color w:val="000000" w:themeColor="text1"/>
          <w:kern w:val="0"/>
          <w:szCs w:val="21"/>
        </w:rPr>
        <w:t>物回收站点，</w:t>
      </w:r>
      <w:r>
        <w:rPr>
          <w:rFonts w:ascii="宋体" w:hAnsi="宋体" w:eastAsia="宋体"/>
          <w:color w:val="000000" w:themeColor="text1"/>
          <w:kern w:val="0"/>
          <w:szCs w:val="21"/>
        </w:rPr>
        <w:t>帮助居民对旧</w:t>
      </w:r>
      <w:r>
        <w:rPr>
          <w:rFonts w:hint="eastAsia" w:ascii="宋体" w:hAnsi="宋体" w:eastAsia="宋体"/>
          <w:color w:val="000000" w:themeColor="text1"/>
          <w:kern w:val="0"/>
          <w:szCs w:val="21"/>
        </w:rPr>
        <w:t>物进行识别、</w:t>
      </w:r>
      <w:r>
        <w:rPr>
          <w:rFonts w:ascii="宋体" w:hAnsi="宋体" w:eastAsia="宋体"/>
          <w:color w:val="000000" w:themeColor="text1"/>
          <w:kern w:val="0"/>
          <w:szCs w:val="21"/>
        </w:rPr>
        <w:t>分类，同时将</w:t>
      </w:r>
      <w:r>
        <w:rPr>
          <w:rFonts w:hint="eastAsia" w:ascii="宋体" w:hAnsi="宋体" w:eastAsia="宋体"/>
          <w:color w:val="000000" w:themeColor="text1"/>
          <w:kern w:val="0"/>
          <w:szCs w:val="21"/>
        </w:rPr>
        <w:t>旧</w:t>
      </w:r>
      <w:r>
        <w:rPr>
          <w:rFonts w:ascii="宋体" w:hAnsi="宋体" w:eastAsia="宋体"/>
          <w:color w:val="000000" w:themeColor="text1"/>
          <w:kern w:val="0"/>
          <w:szCs w:val="21"/>
        </w:rPr>
        <w:t>物回收信息上传到社区</w:t>
      </w:r>
      <w:r>
        <w:rPr>
          <w:rFonts w:hint="eastAsia" w:ascii="宋体" w:hAnsi="宋体" w:eastAsia="宋体"/>
          <w:color w:val="000000" w:themeColor="text1"/>
          <w:kern w:val="0"/>
          <w:szCs w:val="21"/>
        </w:rPr>
        <w:t>服务平台。</w:t>
      </w:r>
      <w:r>
        <w:rPr>
          <w:rFonts w:ascii="宋体" w:hAnsi="宋体" w:eastAsia="宋体"/>
          <w:color w:val="000000" w:themeColor="text1"/>
          <w:kern w:val="0"/>
          <w:szCs w:val="21"/>
        </w:rPr>
        <w:t>使用移动端或PC</w:t>
      </w:r>
      <w:r>
        <w:rPr>
          <w:rFonts w:hint="eastAsia" w:ascii="宋体" w:hAnsi="宋体" w:eastAsia="宋体"/>
          <w:color w:val="000000" w:themeColor="text1"/>
          <w:kern w:val="0"/>
          <w:szCs w:val="21"/>
        </w:rPr>
        <w:t>端应用查询社区内旧物自</w:t>
      </w:r>
      <w:r>
        <w:rPr>
          <w:rFonts w:ascii="宋体" w:hAnsi="宋体" w:eastAsia="宋体"/>
          <w:color w:val="000000" w:themeColor="text1"/>
          <w:kern w:val="0"/>
          <w:szCs w:val="21"/>
        </w:rPr>
        <w:t>助回收</w:t>
      </w:r>
      <w:r>
        <w:rPr>
          <w:rFonts w:hint="eastAsia" w:ascii="宋体" w:hAnsi="宋体" w:eastAsia="宋体"/>
          <w:color w:val="000000" w:themeColor="text1"/>
          <w:kern w:val="0"/>
          <w:szCs w:val="21"/>
        </w:rPr>
        <w:t>服务点的基本信息，向社区居民提供通过移动端或</w:t>
      </w:r>
      <w:r>
        <w:rPr>
          <w:rFonts w:ascii="宋体" w:hAnsi="宋体" w:eastAsia="宋体"/>
          <w:color w:val="000000" w:themeColor="text1"/>
          <w:kern w:val="0"/>
          <w:szCs w:val="21"/>
        </w:rPr>
        <w:t>PC</w:t>
      </w:r>
      <w:r>
        <w:rPr>
          <w:rFonts w:hint="eastAsia" w:ascii="宋体" w:hAnsi="宋体" w:eastAsia="宋体"/>
          <w:color w:val="000000" w:themeColor="text1"/>
          <w:kern w:val="0"/>
          <w:szCs w:val="21"/>
        </w:rPr>
        <w:t>端应用进行旧物投递信息登记的渠道。</w:t>
      </w:r>
    </w:p>
    <w:p w14:paraId="45105313">
      <w:pPr>
        <w:pStyle w:val="279"/>
        <w:numPr>
          <w:ilvl w:val="0"/>
          <w:numId w:val="11"/>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商店服务</w:t>
      </w:r>
      <w:r>
        <w:rPr>
          <w:rFonts w:hint="eastAsia" w:ascii="宋体" w:hAnsi="宋体" w:eastAsia="宋体"/>
          <w:color w:val="000000" w:themeColor="text1"/>
          <w:kern w:val="0"/>
          <w:szCs w:val="21"/>
        </w:rPr>
        <w:t>以大数据、</w:t>
      </w:r>
      <w:r>
        <w:rPr>
          <w:rFonts w:ascii="宋体" w:hAnsi="宋体" w:eastAsia="宋体"/>
          <w:color w:val="000000" w:themeColor="text1"/>
          <w:kern w:val="0"/>
          <w:szCs w:val="21"/>
        </w:rPr>
        <w:t>互联网技术为基</w:t>
      </w:r>
      <w:r>
        <w:rPr>
          <w:rFonts w:hint="eastAsia" w:ascii="宋体" w:hAnsi="宋体" w:eastAsia="宋体"/>
          <w:color w:val="000000" w:themeColor="text1"/>
          <w:kern w:val="0"/>
          <w:szCs w:val="21"/>
        </w:rPr>
        <w:t>础，</w:t>
      </w:r>
      <w:r>
        <w:rPr>
          <w:rFonts w:ascii="宋体" w:hAnsi="宋体" w:eastAsia="宋体"/>
          <w:color w:val="000000" w:themeColor="text1"/>
          <w:kern w:val="0"/>
          <w:szCs w:val="21"/>
        </w:rPr>
        <w:t>建立社区无人商店、在</w:t>
      </w:r>
      <w:r>
        <w:rPr>
          <w:rFonts w:hint="eastAsia" w:ascii="宋体" w:hAnsi="宋体" w:eastAsia="宋体"/>
          <w:color w:val="000000" w:themeColor="text1"/>
          <w:kern w:val="0"/>
          <w:szCs w:val="21"/>
        </w:rPr>
        <w:t>线商店，</w:t>
      </w:r>
      <w:r>
        <w:rPr>
          <w:rFonts w:ascii="宋体" w:hAnsi="宋体" w:eastAsia="宋体"/>
          <w:color w:val="000000" w:themeColor="text1"/>
          <w:kern w:val="0"/>
          <w:szCs w:val="21"/>
        </w:rPr>
        <w:t>为社区居民提供商</w:t>
      </w:r>
      <w:r>
        <w:rPr>
          <w:rFonts w:hint="eastAsia" w:ascii="宋体" w:hAnsi="宋体" w:eastAsia="宋体"/>
          <w:color w:val="000000" w:themeColor="text1"/>
          <w:kern w:val="0"/>
          <w:szCs w:val="21"/>
        </w:rPr>
        <w:t>店基本信息、</w:t>
      </w:r>
      <w:r>
        <w:rPr>
          <w:rFonts w:ascii="宋体" w:hAnsi="宋体" w:eastAsia="宋体"/>
          <w:color w:val="000000" w:themeColor="text1"/>
          <w:kern w:val="0"/>
          <w:szCs w:val="21"/>
        </w:rPr>
        <w:t>商品信息、支</w:t>
      </w:r>
      <w:r>
        <w:rPr>
          <w:rFonts w:hint="eastAsia" w:ascii="宋体" w:hAnsi="宋体" w:eastAsia="宋体"/>
          <w:color w:val="000000" w:themeColor="text1"/>
          <w:kern w:val="0"/>
          <w:szCs w:val="21"/>
        </w:rPr>
        <w:t>付信息等功能，</w:t>
      </w:r>
      <w:r>
        <w:rPr>
          <w:rFonts w:ascii="宋体" w:hAnsi="宋体" w:eastAsia="宋体"/>
          <w:color w:val="000000" w:themeColor="text1"/>
          <w:kern w:val="0"/>
          <w:szCs w:val="21"/>
        </w:rPr>
        <w:t>同时整合社</w:t>
      </w:r>
      <w:r>
        <w:rPr>
          <w:rFonts w:hint="eastAsia" w:ascii="宋体" w:hAnsi="宋体" w:eastAsia="宋体"/>
          <w:color w:val="000000" w:themeColor="text1"/>
          <w:kern w:val="0"/>
          <w:szCs w:val="21"/>
        </w:rPr>
        <w:t>区周边餐饮、</w:t>
      </w:r>
      <w:r>
        <w:rPr>
          <w:rFonts w:ascii="宋体" w:hAnsi="宋体" w:eastAsia="宋体"/>
          <w:color w:val="000000" w:themeColor="text1"/>
          <w:kern w:val="0"/>
          <w:szCs w:val="21"/>
        </w:rPr>
        <w:t>超市、便利店</w:t>
      </w:r>
      <w:r>
        <w:rPr>
          <w:rFonts w:hint="eastAsia" w:ascii="宋体" w:hAnsi="宋体" w:eastAsia="宋体"/>
          <w:color w:val="000000" w:themeColor="text1"/>
          <w:kern w:val="0"/>
          <w:szCs w:val="21"/>
        </w:rPr>
        <w:t>。</w:t>
      </w:r>
      <w:r>
        <w:rPr>
          <w:rFonts w:ascii="宋体" w:hAnsi="宋体" w:eastAsia="宋体"/>
          <w:color w:val="000000" w:themeColor="text1"/>
          <w:kern w:val="0"/>
          <w:szCs w:val="21"/>
        </w:rPr>
        <w:t>社区内设有无人商店，</w:t>
      </w:r>
      <w:r>
        <w:rPr>
          <w:rFonts w:hint="eastAsia" w:ascii="宋体" w:hAnsi="宋体" w:eastAsia="宋体"/>
          <w:color w:val="000000" w:themeColor="text1"/>
          <w:kern w:val="0"/>
          <w:szCs w:val="21"/>
        </w:rPr>
        <w:t>提供包括但不限于日</w:t>
      </w:r>
      <w:r>
        <w:rPr>
          <w:rFonts w:ascii="宋体" w:hAnsi="宋体" w:eastAsia="宋体"/>
          <w:color w:val="000000" w:themeColor="text1"/>
          <w:kern w:val="0"/>
          <w:szCs w:val="21"/>
        </w:rPr>
        <w:t>常生活用品</w:t>
      </w:r>
      <w:r>
        <w:rPr>
          <w:rFonts w:hint="eastAsia" w:ascii="宋体" w:hAnsi="宋体" w:eastAsia="宋体"/>
          <w:color w:val="000000" w:themeColor="text1"/>
          <w:kern w:val="0"/>
          <w:szCs w:val="21"/>
        </w:rPr>
        <w:t>的</w:t>
      </w:r>
      <w:r>
        <w:rPr>
          <w:rFonts w:ascii="宋体" w:hAnsi="宋体" w:eastAsia="宋体"/>
          <w:color w:val="000000" w:themeColor="text1"/>
          <w:kern w:val="0"/>
          <w:szCs w:val="21"/>
        </w:rPr>
        <w:t>24小时寄售服务</w:t>
      </w:r>
      <w:r>
        <w:rPr>
          <w:rFonts w:hint="eastAsia" w:ascii="宋体" w:hAnsi="宋体" w:eastAsia="宋体"/>
          <w:color w:val="000000" w:themeColor="text1"/>
          <w:kern w:val="0"/>
          <w:szCs w:val="21"/>
        </w:rPr>
        <w:t>。整合社区周围商店信息并向社区居民推送。无人商店证明材料等商业资讯，</w:t>
      </w:r>
      <w:r>
        <w:rPr>
          <w:rFonts w:ascii="宋体" w:hAnsi="宋体" w:eastAsia="宋体"/>
          <w:color w:val="000000" w:themeColor="text1"/>
          <w:kern w:val="0"/>
          <w:szCs w:val="21"/>
        </w:rPr>
        <w:t>通过多种信息</w:t>
      </w:r>
      <w:r>
        <w:rPr>
          <w:rFonts w:hint="eastAsia" w:ascii="宋体" w:hAnsi="宋体" w:eastAsia="宋体"/>
          <w:color w:val="000000" w:themeColor="text1"/>
          <w:kern w:val="0"/>
          <w:szCs w:val="21"/>
        </w:rPr>
        <w:t>发布渠道向社区居民进行推送。</w:t>
      </w:r>
    </w:p>
    <w:p w14:paraId="4ED86CD4">
      <w:pPr>
        <w:pStyle w:val="279"/>
        <w:numPr>
          <w:ilvl w:val="0"/>
          <w:numId w:val="11"/>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电动车充电桩智慧社区内</w:t>
      </w:r>
      <w:r>
        <w:rPr>
          <w:rFonts w:ascii="宋体" w:hAnsi="宋体" w:eastAsia="宋体"/>
          <w:color w:val="000000" w:themeColor="text1"/>
          <w:kern w:val="0"/>
          <w:szCs w:val="21"/>
        </w:rPr>
        <w:t>集中建设投币</w:t>
      </w:r>
      <w:r>
        <w:rPr>
          <w:rFonts w:hint="eastAsia" w:ascii="宋体" w:hAnsi="宋体" w:eastAsia="宋体"/>
          <w:color w:val="000000" w:themeColor="text1"/>
          <w:kern w:val="0"/>
          <w:szCs w:val="21"/>
        </w:rPr>
        <w:t>式、</w:t>
      </w:r>
      <w:r>
        <w:rPr>
          <w:rFonts w:ascii="宋体" w:hAnsi="宋体" w:eastAsia="宋体"/>
          <w:color w:val="000000" w:themeColor="text1"/>
          <w:kern w:val="0"/>
          <w:szCs w:val="21"/>
        </w:rPr>
        <w:t>刷卡式、扫码式三种类</w:t>
      </w:r>
      <w:r>
        <w:rPr>
          <w:rFonts w:hint="eastAsia" w:ascii="宋体" w:hAnsi="宋体" w:eastAsia="宋体"/>
          <w:color w:val="000000" w:themeColor="text1"/>
          <w:kern w:val="0"/>
          <w:szCs w:val="21"/>
        </w:rPr>
        <w:t>型的电动车充电桩，</w:t>
      </w:r>
      <w:r>
        <w:rPr>
          <w:rFonts w:ascii="宋体" w:hAnsi="宋体" w:eastAsia="宋体"/>
          <w:color w:val="000000" w:themeColor="text1"/>
          <w:kern w:val="0"/>
          <w:szCs w:val="21"/>
        </w:rPr>
        <w:t>并显示</w:t>
      </w:r>
      <w:r>
        <w:rPr>
          <w:rFonts w:hint="eastAsia" w:ascii="宋体" w:hAnsi="宋体" w:eastAsia="宋体"/>
          <w:color w:val="000000" w:themeColor="text1"/>
          <w:kern w:val="0"/>
          <w:szCs w:val="21"/>
        </w:rPr>
        <w:t>充电功率、</w:t>
      </w:r>
      <w:r>
        <w:rPr>
          <w:rFonts w:ascii="宋体" w:hAnsi="宋体" w:eastAsia="宋体"/>
          <w:color w:val="000000" w:themeColor="text1"/>
          <w:kern w:val="0"/>
          <w:szCs w:val="21"/>
        </w:rPr>
        <w:t>充电时长、消费</w:t>
      </w:r>
      <w:r>
        <w:rPr>
          <w:rFonts w:hint="eastAsia" w:ascii="宋体" w:hAnsi="宋体" w:eastAsia="宋体"/>
          <w:color w:val="000000" w:themeColor="text1"/>
          <w:kern w:val="0"/>
          <w:szCs w:val="21"/>
        </w:rPr>
        <w:t>明细等信息，</w:t>
      </w:r>
      <w:r>
        <w:rPr>
          <w:rFonts w:ascii="宋体" w:hAnsi="宋体" w:eastAsia="宋体"/>
          <w:color w:val="000000" w:themeColor="text1"/>
          <w:kern w:val="0"/>
          <w:szCs w:val="21"/>
        </w:rPr>
        <w:t>为不同使用群</w:t>
      </w:r>
      <w:r>
        <w:rPr>
          <w:rFonts w:hint="eastAsia" w:ascii="宋体" w:hAnsi="宋体" w:eastAsia="宋体"/>
          <w:color w:val="000000" w:themeColor="text1"/>
          <w:kern w:val="0"/>
          <w:szCs w:val="21"/>
        </w:rPr>
        <w:t>体提供电动车充电服务。</w:t>
      </w:r>
    </w:p>
    <w:p w14:paraId="3DCF3F3A">
      <w:pPr>
        <w:ind w:firstLine="420" w:firstLineChars="200"/>
        <w:rPr>
          <w:color w:val="000000" w:themeColor="text1"/>
          <w:szCs w:val="21"/>
          <w:highlight w:val="yellow"/>
        </w:rPr>
      </w:pPr>
    </w:p>
    <w:p w14:paraId="1E10E95A">
      <w:pPr>
        <w:pStyle w:val="114"/>
        <w:numPr>
          <w:ilvl w:val="1"/>
          <w:numId w:val="1"/>
        </w:numPr>
        <w:spacing w:beforeLines="50" w:afterLines="50"/>
        <w:rPr>
          <w:color w:val="000000" w:themeColor="text1"/>
        </w:rPr>
      </w:pPr>
      <w:r>
        <w:rPr>
          <w:color w:val="000000" w:themeColor="text1"/>
        </w:rPr>
        <w:t>社区治理</w:t>
      </w:r>
    </w:p>
    <w:p w14:paraId="3A505D0A">
      <w:pPr>
        <w:ind w:firstLine="420" w:firstLineChars="200"/>
        <w:rPr>
          <w:color w:val="000000" w:themeColor="text1"/>
          <w:szCs w:val="21"/>
        </w:rPr>
      </w:pPr>
      <w:r>
        <w:rPr>
          <w:color w:val="000000" w:themeColor="text1"/>
          <w:szCs w:val="21"/>
        </w:rPr>
        <w:t>社区治理水平的高低直接反映出智慧社区运营</w:t>
      </w:r>
      <w:r>
        <w:rPr>
          <w:rFonts w:hint="eastAsia"/>
          <w:color w:val="000000" w:themeColor="text1"/>
          <w:szCs w:val="21"/>
        </w:rPr>
        <w:t>管理水平，</w:t>
      </w:r>
      <w:r>
        <w:rPr>
          <w:color w:val="000000" w:themeColor="text1"/>
          <w:szCs w:val="21"/>
        </w:rPr>
        <w:t>关系着居民的生活质量，也是智慧社区居民最关心的建设内容，包含多元参与、要素管理、政务服务、</w:t>
      </w:r>
      <w:r>
        <w:rPr>
          <w:rFonts w:hint="eastAsia"/>
          <w:color w:val="000000" w:themeColor="text1"/>
          <w:szCs w:val="21"/>
        </w:rPr>
        <w:t>法律和矛盾调节</w:t>
      </w:r>
      <w:r>
        <w:rPr>
          <w:color w:val="000000" w:themeColor="text1"/>
          <w:szCs w:val="21"/>
        </w:rPr>
        <w:t>、社区文化</w:t>
      </w:r>
      <w:r>
        <w:rPr>
          <w:rFonts w:hint="eastAsia"/>
          <w:color w:val="000000" w:themeColor="text1"/>
          <w:szCs w:val="21"/>
        </w:rPr>
        <w:t>等内容</w:t>
      </w:r>
      <w:r>
        <w:rPr>
          <w:color w:val="000000" w:themeColor="text1"/>
          <w:szCs w:val="21"/>
        </w:rPr>
        <w:t>。</w:t>
      </w:r>
    </w:p>
    <w:p w14:paraId="7FAF433E">
      <w:pPr>
        <w:pStyle w:val="116"/>
        <w:numPr>
          <w:ilvl w:val="2"/>
          <w:numId w:val="1"/>
        </w:numPr>
        <w:spacing w:beforeLines="50" w:afterLines="50"/>
        <w:rPr>
          <w:color w:val="000000" w:themeColor="text1"/>
        </w:rPr>
      </w:pPr>
      <w:r>
        <w:rPr>
          <w:color w:val="000000" w:themeColor="text1"/>
        </w:rPr>
        <w:t>多元参与</w:t>
      </w:r>
      <w:r>
        <w:rPr>
          <w:rFonts w:hint="eastAsia"/>
          <w:color w:val="000000" w:themeColor="text1"/>
        </w:rPr>
        <w:t>服务功能</w:t>
      </w:r>
    </w:p>
    <w:p w14:paraId="24B2A81D">
      <w:pPr>
        <w:ind w:firstLine="420" w:firstLineChars="200"/>
        <w:rPr>
          <w:color w:val="000000" w:themeColor="text1"/>
          <w:szCs w:val="21"/>
        </w:rPr>
      </w:pPr>
      <w:r>
        <w:rPr>
          <w:rFonts w:hint="eastAsia"/>
          <w:color w:val="000000" w:themeColor="text1"/>
          <w:szCs w:val="21"/>
        </w:rPr>
        <w:t>包括网格化治理、</w:t>
      </w:r>
      <w:r>
        <w:rPr>
          <w:color w:val="000000" w:themeColor="text1"/>
          <w:szCs w:val="21"/>
        </w:rPr>
        <w:t>群防群治、社会组织参与治理和社区社会企业参与治理</w:t>
      </w:r>
      <w:r>
        <w:rPr>
          <w:rFonts w:hint="eastAsia"/>
          <w:color w:val="000000" w:themeColor="text1"/>
          <w:szCs w:val="21"/>
        </w:rPr>
        <w:t>。</w:t>
      </w:r>
    </w:p>
    <w:p w14:paraId="5382F7D9">
      <w:pPr>
        <w:pStyle w:val="279"/>
        <w:numPr>
          <w:ilvl w:val="0"/>
          <w:numId w:val="12"/>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社区治理（政府）</w:t>
      </w:r>
      <w:r>
        <w:rPr>
          <w:rFonts w:ascii="宋体" w:hAnsi="宋体" w:eastAsia="宋体"/>
          <w:color w:val="000000" w:themeColor="text1"/>
          <w:kern w:val="0"/>
          <w:szCs w:val="21"/>
        </w:rPr>
        <w:t>通过建设</w:t>
      </w:r>
      <w:r>
        <w:rPr>
          <w:rFonts w:hint="eastAsia" w:ascii="宋体" w:hAnsi="宋体" w:eastAsia="宋体"/>
          <w:color w:val="000000" w:themeColor="text1"/>
          <w:kern w:val="0"/>
          <w:szCs w:val="21"/>
        </w:rPr>
        <w:t>网格化治理模式，</w:t>
      </w:r>
      <w:r>
        <w:rPr>
          <w:rFonts w:ascii="宋体" w:hAnsi="宋体" w:eastAsia="宋体"/>
          <w:color w:val="000000" w:themeColor="text1"/>
          <w:kern w:val="0"/>
          <w:szCs w:val="21"/>
        </w:rPr>
        <w:t>实现应</w:t>
      </w:r>
      <w:r>
        <w:rPr>
          <w:rFonts w:hint="eastAsia" w:ascii="宋体" w:hAnsi="宋体" w:eastAsia="宋体"/>
          <w:color w:val="000000" w:themeColor="text1"/>
          <w:kern w:val="0"/>
          <w:szCs w:val="21"/>
        </w:rPr>
        <w:t>用支撑、</w:t>
      </w:r>
      <w:r>
        <w:rPr>
          <w:rFonts w:ascii="宋体" w:hAnsi="宋体" w:eastAsia="宋体"/>
          <w:color w:val="000000" w:themeColor="text1"/>
          <w:kern w:val="0"/>
          <w:szCs w:val="21"/>
        </w:rPr>
        <w:t>数据服务、数据资</w:t>
      </w:r>
      <w:r>
        <w:rPr>
          <w:rFonts w:hint="eastAsia" w:ascii="宋体" w:hAnsi="宋体" w:eastAsia="宋体"/>
          <w:color w:val="000000" w:themeColor="text1"/>
          <w:kern w:val="0"/>
          <w:szCs w:val="21"/>
        </w:rPr>
        <w:t>源的互联互通，</w:t>
      </w:r>
      <w:r>
        <w:rPr>
          <w:rFonts w:ascii="宋体" w:hAnsi="宋体" w:eastAsia="宋体"/>
          <w:color w:val="000000" w:themeColor="text1"/>
          <w:kern w:val="0"/>
          <w:szCs w:val="21"/>
        </w:rPr>
        <w:t>达到社区网格化管理中心接入消</w:t>
      </w:r>
      <w:r>
        <w:rPr>
          <w:rFonts w:hint="eastAsia" w:ascii="宋体" w:hAnsi="宋体" w:eastAsia="宋体"/>
          <w:color w:val="000000" w:themeColor="text1"/>
          <w:kern w:val="0"/>
          <w:szCs w:val="21"/>
        </w:rPr>
        <w:t>防、</w:t>
      </w:r>
      <w:r>
        <w:rPr>
          <w:rFonts w:ascii="宋体" w:hAnsi="宋体" w:eastAsia="宋体"/>
          <w:color w:val="000000" w:themeColor="text1"/>
          <w:kern w:val="0"/>
          <w:szCs w:val="21"/>
        </w:rPr>
        <w:t>公安、交警、司法、政法综治、</w:t>
      </w:r>
      <w:r>
        <w:rPr>
          <w:rFonts w:hint="eastAsia" w:ascii="宋体" w:hAnsi="宋体" w:eastAsia="宋体"/>
          <w:color w:val="000000" w:themeColor="text1"/>
          <w:kern w:val="0"/>
          <w:szCs w:val="21"/>
        </w:rPr>
        <w:t>气象、</w:t>
      </w:r>
      <w:r>
        <w:rPr>
          <w:rFonts w:ascii="宋体" w:hAnsi="宋体" w:eastAsia="宋体"/>
          <w:color w:val="000000" w:themeColor="text1"/>
          <w:kern w:val="0"/>
          <w:szCs w:val="21"/>
        </w:rPr>
        <w:t>民政、卫生防疫、环境等社会</w:t>
      </w:r>
      <w:r>
        <w:rPr>
          <w:rFonts w:hint="eastAsia" w:ascii="宋体" w:hAnsi="宋体" w:eastAsia="宋体"/>
          <w:color w:val="000000" w:themeColor="text1"/>
          <w:kern w:val="0"/>
          <w:szCs w:val="21"/>
        </w:rPr>
        <w:t>公共部门进网格信息系统，</w:t>
      </w:r>
      <w:r>
        <w:rPr>
          <w:rFonts w:ascii="宋体" w:hAnsi="宋体" w:eastAsia="宋体"/>
          <w:color w:val="000000" w:themeColor="text1"/>
          <w:kern w:val="0"/>
          <w:szCs w:val="21"/>
        </w:rPr>
        <w:t>每接入</w:t>
      </w:r>
      <w:r>
        <w:rPr>
          <w:rFonts w:hint="eastAsia" w:ascii="宋体" w:hAnsi="宋体" w:eastAsia="宋体"/>
          <w:color w:val="000000" w:themeColor="text1"/>
          <w:kern w:val="0"/>
          <w:szCs w:val="21"/>
        </w:rPr>
        <w:t>系统截图、系统说明书关键页治理及时服务、</w:t>
      </w:r>
      <w:r>
        <w:rPr>
          <w:rFonts w:ascii="宋体" w:hAnsi="宋体" w:eastAsia="宋体"/>
          <w:color w:val="000000" w:themeColor="text1"/>
          <w:kern w:val="0"/>
          <w:szCs w:val="21"/>
        </w:rPr>
        <w:t>数据共享</w:t>
      </w:r>
      <w:r>
        <w:rPr>
          <w:rFonts w:hint="eastAsia" w:ascii="宋体" w:hAnsi="宋体" w:eastAsia="宋体"/>
          <w:color w:val="000000" w:themeColor="text1"/>
          <w:kern w:val="0"/>
          <w:szCs w:val="21"/>
        </w:rPr>
        <w:t>更新和对资源管理分析的目</w:t>
      </w:r>
      <w:r>
        <w:rPr>
          <w:rFonts w:ascii="宋体" w:hAnsi="宋体" w:eastAsia="宋体"/>
          <w:color w:val="000000" w:themeColor="text1"/>
          <w:kern w:val="0"/>
          <w:szCs w:val="21"/>
        </w:rPr>
        <w:t>的，为社区治理决策提</w:t>
      </w:r>
      <w:r>
        <w:rPr>
          <w:rFonts w:hint="eastAsia" w:ascii="宋体" w:hAnsi="宋体" w:eastAsia="宋体"/>
          <w:color w:val="000000" w:themeColor="text1"/>
          <w:kern w:val="0"/>
          <w:szCs w:val="21"/>
        </w:rPr>
        <w:t>供支撑。</w:t>
      </w:r>
      <w:r>
        <w:rPr>
          <w:rFonts w:ascii="宋体" w:hAnsi="宋体" w:eastAsia="宋体"/>
          <w:color w:val="000000" w:themeColor="text1"/>
          <w:kern w:val="0"/>
          <w:szCs w:val="21"/>
        </w:rPr>
        <w:t>社区管理者</w:t>
      </w:r>
      <w:r>
        <w:rPr>
          <w:rFonts w:hint="eastAsia" w:ascii="宋体" w:hAnsi="宋体" w:eastAsia="宋体"/>
          <w:color w:val="000000" w:themeColor="text1"/>
          <w:kern w:val="0"/>
          <w:szCs w:val="21"/>
        </w:rPr>
        <w:t>可为网格员配备执法记录仪、</w:t>
      </w:r>
      <w:r>
        <w:rPr>
          <w:rFonts w:ascii="宋体" w:hAnsi="宋体" w:eastAsia="宋体"/>
          <w:color w:val="000000" w:themeColor="text1"/>
          <w:kern w:val="0"/>
          <w:szCs w:val="21"/>
        </w:rPr>
        <w:t>手持终端等电子设</w:t>
      </w:r>
      <w:r>
        <w:rPr>
          <w:rFonts w:hint="eastAsia" w:ascii="宋体" w:hAnsi="宋体" w:eastAsia="宋体"/>
          <w:color w:val="000000" w:themeColor="text1"/>
          <w:kern w:val="0"/>
          <w:szCs w:val="21"/>
        </w:rPr>
        <w:t>备，</w:t>
      </w:r>
      <w:r>
        <w:rPr>
          <w:rFonts w:ascii="宋体" w:hAnsi="宋体" w:eastAsia="宋体"/>
          <w:color w:val="000000" w:themeColor="text1"/>
          <w:kern w:val="0"/>
          <w:szCs w:val="21"/>
        </w:rPr>
        <w:t>与网格化管理中心连接，服务于信息采集、违法处置、政</w:t>
      </w:r>
      <w:r>
        <w:rPr>
          <w:rFonts w:hint="eastAsia" w:ascii="宋体" w:hAnsi="宋体" w:eastAsia="宋体"/>
          <w:color w:val="000000" w:themeColor="text1"/>
          <w:kern w:val="0"/>
          <w:szCs w:val="21"/>
        </w:rPr>
        <w:t>务事件办理等工作。自动识别高空抛物、</w:t>
      </w:r>
      <w:r>
        <w:rPr>
          <w:rFonts w:ascii="宋体" w:hAnsi="宋体" w:eastAsia="宋体"/>
          <w:color w:val="000000" w:themeColor="text1"/>
          <w:kern w:val="0"/>
          <w:szCs w:val="21"/>
        </w:rPr>
        <w:t>重点区域水浸、</w:t>
      </w:r>
      <w:r>
        <w:rPr>
          <w:rFonts w:hint="eastAsia" w:ascii="宋体" w:hAnsi="宋体" w:eastAsia="宋体"/>
          <w:color w:val="000000" w:themeColor="text1"/>
          <w:kern w:val="0"/>
          <w:szCs w:val="21"/>
        </w:rPr>
        <w:t>人员聚集、</w:t>
      </w:r>
      <w:r>
        <w:rPr>
          <w:rFonts w:ascii="宋体" w:hAnsi="宋体" w:eastAsia="宋体"/>
          <w:color w:val="000000" w:themeColor="text1"/>
          <w:kern w:val="0"/>
          <w:szCs w:val="21"/>
        </w:rPr>
        <w:t>传销活动等异常行为，并主动向物业方</w:t>
      </w:r>
      <w:r>
        <w:rPr>
          <w:rFonts w:hint="eastAsia" w:ascii="宋体" w:hAnsi="宋体" w:eastAsia="宋体"/>
          <w:color w:val="000000" w:themeColor="text1"/>
          <w:kern w:val="0"/>
          <w:szCs w:val="21"/>
        </w:rPr>
        <w:t>及相关政府部门上报预警信息，</w:t>
      </w:r>
      <w:r>
        <w:rPr>
          <w:rFonts w:ascii="宋体" w:hAnsi="宋体" w:eastAsia="宋体"/>
          <w:color w:val="000000" w:themeColor="text1"/>
          <w:kern w:val="0"/>
          <w:szCs w:val="21"/>
        </w:rPr>
        <w:t>实现应急联动</w:t>
      </w:r>
      <w:r>
        <w:rPr>
          <w:rFonts w:hint="eastAsia"/>
          <w:color w:val="000000" w:themeColor="text1"/>
          <w:szCs w:val="21"/>
        </w:rPr>
        <w:t>。</w:t>
      </w:r>
    </w:p>
    <w:p w14:paraId="25E43FDC">
      <w:pPr>
        <w:pStyle w:val="279"/>
        <w:numPr>
          <w:ilvl w:val="0"/>
          <w:numId w:val="12"/>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群防群治</w:t>
      </w:r>
      <w:r>
        <w:rPr>
          <w:rFonts w:hint="eastAsia" w:ascii="宋体" w:hAnsi="宋体" w:eastAsia="宋体"/>
          <w:color w:val="000000" w:themeColor="text1"/>
          <w:kern w:val="0"/>
          <w:szCs w:val="21"/>
        </w:rPr>
        <w:t>利用智能化信息技术，</w:t>
      </w:r>
      <w:r>
        <w:rPr>
          <w:rFonts w:ascii="宋体" w:hAnsi="宋体" w:eastAsia="宋体"/>
          <w:color w:val="000000" w:themeColor="text1"/>
          <w:kern w:val="0"/>
          <w:szCs w:val="21"/>
        </w:rPr>
        <w:t>实</w:t>
      </w:r>
      <w:r>
        <w:rPr>
          <w:rFonts w:hint="eastAsia" w:ascii="宋体" w:hAnsi="宋体" w:eastAsia="宋体"/>
          <w:color w:val="000000" w:themeColor="text1"/>
          <w:kern w:val="0"/>
          <w:szCs w:val="21"/>
        </w:rPr>
        <w:t>现与</w:t>
      </w:r>
      <w:r>
        <w:rPr>
          <w:rFonts w:ascii="宋体" w:hAnsi="宋体" w:eastAsia="宋体"/>
          <w:color w:val="000000" w:themeColor="text1"/>
          <w:kern w:val="0"/>
          <w:szCs w:val="21"/>
        </w:rPr>
        <w:t>12345市民服务热线、</w:t>
      </w:r>
      <w:r>
        <w:rPr>
          <w:rFonts w:hint="eastAsia" w:ascii="宋体" w:hAnsi="宋体" w:eastAsia="宋体"/>
          <w:color w:val="000000" w:themeColor="text1"/>
          <w:kern w:val="0"/>
          <w:szCs w:val="21"/>
        </w:rPr>
        <w:t>社会组织和垂管部门等单位系统平台联动，</w:t>
      </w:r>
      <w:r>
        <w:rPr>
          <w:rFonts w:ascii="宋体" w:hAnsi="宋体" w:eastAsia="宋体"/>
          <w:color w:val="000000" w:themeColor="text1"/>
          <w:kern w:val="0"/>
          <w:szCs w:val="21"/>
        </w:rPr>
        <w:t>做好多</w:t>
      </w:r>
      <w:r>
        <w:rPr>
          <w:rFonts w:hint="eastAsia" w:ascii="宋体" w:hAnsi="宋体" w:eastAsia="宋体"/>
          <w:color w:val="000000" w:themeColor="text1"/>
          <w:kern w:val="0"/>
          <w:szCs w:val="21"/>
        </w:rPr>
        <w:t>部门多系统的事项衔接，同时社区居民通过社区联动平台参与社区议事、</w:t>
      </w:r>
      <w:r>
        <w:rPr>
          <w:rFonts w:ascii="宋体" w:hAnsi="宋体" w:eastAsia="宋体"/>
          <w:color w:val="000000" w:themeColor="text1"/>
          <w:kern w:val="0"/>
          <w:szCs w:val="21"/>
        </w:rPr>
        <w:t>协</w:t>
      </w:r>
      <w:r>
        <w:rPr>
          <w:rFonts w:hint="eastAsia" w:ascii="宋体" w:hAnsi="宋体" w:eastAsia="宋体"/>
          <w:color w:val="000000" w:themeColor="text1"/>
          <w:kern w:val="0"/>
          <w:szCs w:val="21"/>
        </w:rPr>
        <w:t>商、</w:t>
      </w:r>
      <w:r>
        <w:rPr>
          <w:rFonts w:ascii="宋体" w:hAnsi="宋体" w:eastAsia="宋体"/>
          <w:color w:val="000000" w:themeColor="text1"/>
          <w:kern w:val="0"/>
          <w:szCs w:val="21"/>
        </w:rPr>
        <w:t>管理、监督以及获取相</w:t>
      </w:r>
      <w:r>
        <w:rPr>
          <w:rFonts w:hint="eastAsia" w:ascii="宋体" w:hAnsi="宋体" w:eastAsia="宋体"/>
          <w:color w:val="000000" w:themeColor="text1"/>
          <w:kern w:val="0"/>
          <w:szCs w:val="21"/>
        </w:rPr>
        <w:t>关服务信息。</w:t>
      </w:r>
      <w:r>
        <w:rPr>
          <w:rFonts w:ascii="宋体" w:hAnsi="宋体" w:eastAsia="宋体"/>
          <w:color w:val="000000" w:themeColor="text1"/>
          <w:kern w:val="0"/>
          <w:szCs w:val="21"/>
        </w:rPr>
        <w:t>建立与12345市民服务</w:t>
      </w:r>
      <w:r>
        <w:rPr>
          <w:rFonts w:hint="eastAsia" w:ascii="宋体" w:hAnsi="宋体" w:eastAsia="宋体"/>
          <w:color w:val="000000" w:themeColor="text1"/>
          <w:kern w:val="0"/>
          <w:szCs w:val="21"/>
        </w:rPr>
        <w:t>热线、</w:t>
      </w:r>
      <w:r>
        <w:rPr>
          <w:rFonts w:ascii="宋体" w:hAnsi="宋体" w:eastAsia="宋体"/>
          <w:color w:val="000000" w:themeColor="text1"/>
          <w:kern w:val="0"/>
          <w:szCs w:val="21"/>
        </w:rPr>
        <w:t>社会组织和垂管部门等单位</w:t>
      </w:r>
      <w:r>
        <w:rPr>
          <w:rFonts w:hint="eastAsia" w:ascii="宋体" w:hAnsi="宋体" w:eastAsia="宋体"/>
          <w:color w:val="000000" w:themeColor="text1"/>
          <w:kern w:val="0"/>
          <w:szCs w:val="21"/>
        </w:rPr>
        <w:t>系统平台的联动平台，通过移动端</w:t>
      </w:r>
      <w:r>
        <w:rPr>
          <w:rFonts w:ascii="宋体" w:hAnsi="宋体" w:eastAsia="宋体"/>
          <w:color w:val="000000" w:themeColor="text1"/>
          <w:kern w:val="0"/>
          <w:szCs w:val="21"/>
        </w:rPr>
        <w:t>APP或小程序、微信公</w:t>
      </w:r>
      <w:r>
        <w:rPr>
          <w:rFonts w:hint="eastAsia" w:ascii="宋体" w:hAnsi="宋体" w:eastAsia="宋体"/>
          <w:color w:val="000000" w:themeColor="text1"/>
          <w:kern w:val="0"/>
          <w:szCs w:val="21"/>
        </w:rPr>
        <w:t>众号或门户网站等信息化渠道参与社区事务投票，</w:t>
      </w:r>
      <w:r>
        <w:rPr>
          <w:rFonts w:ascii="宋体" w:hAnsi="宋体" w:eastAsia="宋体"/>
          <w:color w:val="000000" w:themeColor="text1"/>
          <w:kern w:val="0"/>
          <w:szCs w:val="21"/>
        </w:rPr>
        <w:t>居民委</w:t>
      </w:r>
      <w:r>
        <w:rPr>
          <w:rFonts w:hint="eastAsia" w:ascii="宋体" w:hAnsi="宋体" w:eastAsia="宋体"/>
          <w:color w:val="000000" w:themeColor="text1"/>
          <w:kern w:val="0"/>
          <w:szCs w:val="21"/>
        </w:rPr>
        <w:t>员会可通过门户网站、移动端</w:t>
      </w:r>
      <w:r>
        <w:rPr>
          <w:rFonts w:ascii="宋体" w:hAnsi="宋体" w:eastAsia="宋体"/>
          <w:color w:val="000000" w:themeColor="text1"/>
          <w:kern w:val="0"/>
          <w:szCs w:val="21"/>
        </w:rPr>
        <w:t>App或</w:t>
      </w:r>
      <w:r>
        <w:rPr>
          <w:rFonts w:hint="eastAsia" w:ascii="宋体" w:hAnsi="宋体" w:eastAsia="宋体"/>
          <w:color w:val="000000" w:themeColor="text1"/>
          <w:kern w:val="0"/>
          <w:szCs w:val="21"/>
        </w:rPr>
        <w:t>小程序等信息化渠道进行居民会议，</w:t>
      </w:r>
      <w:r>
        <w:rPr>
          <w:rFonts w:ascii="宋体" w:hAnsi="宋体" w:eastAsia="宋体"/>
          <w:color w:val="000000" w:themeColor="text1"/>
          <w:kern w:val="0"/>
          <w:szCs w:val="21"/>
        </w:rPr>
        <w:t>接受居民意见与意见反馈</w:t>
      </w:r>
      <w:r>
        <w:rPr>
          <w:rFonts w:hint="eastAsia" w:ascii="宋体" w:hAnsi="宋体" w:eastAsia="宋体"/>
          <w:color w:val="000000" w:themeColor="text1"/>
          <w:kern w:val="0"/>
          <w:szCs w:val="21"/>
        </w:rPr>
        <w:t>；</w:t>
      </w:r>
      <w:r>
        <w:rPr>
          <w:rFonts w:ascii="宋体" w:hAnsi="宋体" w:eastAsia="宋体"/>
          <w:color w:val="000000" w:themeColor="text1"/>
          <w:kern w:val="0"/>
          <w:szCs w:val="21"/>
        </w:rPr>
        <w:t>通过信息化渠道向居民发布主题</w:t>
      </w:r>
      <w:r>
        <w:rPr>
          <w:rFonts w:hint="eastAsia" w:ascii="宋体" w:hAnsi="宋体" w:eastAsia="宋体"/>
          <w:color w:val="000000" w:themeColor="text1"/>
          <w:kern w:val="0"/>
          <w:szCs w:val="21"/>
        </w:rPr>
        <w:t>宣传、</w:t>
      </w:r>
      <w:r>
        <w:rPr>
          <w:rFonts w:ascii="宋体" w:hAnsi="宋体" w:eastAsia="宋体"/>
          <w:color w:val="000000" w:themeColor="text1"/>
          <w:kern w:val="0"/>
          <w:szCs w:val="21"/>
        </w:rPr>
        <w:t>基本公共服务、小区管理、天</w:t>
      </w:r>
      <w:r>
        <w:rPr>
          <w:rFonts w:hint="eastAsia" w:ascii="宋体" w:hAnsi="宋体" w:eastAsia="宋体"/>
          <w:color w:val="000000" w:themeColor="text1"/>
          <w:kern w:val="0"/>
          <w:szCs w:val="21"/>
        </w:rPr>
        <w:t>气预报及劳动就业、</w:t>
      </w:r>
      <w:r>
        <w:rPr>
          <w:rFonts w:ascii="宋体" w:hAnsi="宋体" w:eastAsia="宋体"/>
          <w:color w:val="000000" w:themeColor="text1"/>
          <w:kern w:val="0"/>
          <w:szCs w:val="21"/>
        </w:rPr>
        <w:t>保障房等相关</w:t>
      </w:r>
      <w:r>
        <w:rPr>
          <w:rFonts w:hint="eastAsia" w:ascii="宋体" w:hAnsi="宋体" w:eastAsia="宋体"/>
          <w:color w:val="000000" w:themeColor="text1"/>
          <w:kern w:val="0"/>
          <w:szCs w:val="21"/>
        </w:rPr>
        <w:t>信息。</w:t>
      </w:r>
    </w:p>
    <w:p w14:paraId="22397176">
      <w:pPr>
        <w:pStyle w:val="279"/>
        <w:numPr>
          <w:ilvl w:val="0"/>
          <w:numId w:val="12"/>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社会组织参与治理利用智能化信息技术，</w:t>
      </w:r>
      <w:r>
        <w:rPr>
          <w:rFonts w:ascii="宋体" w:hAnsi="宋体" w:eastAsia="宋体"/>
          <w:color w:val="000000" w:themeColor="text1"/>
          <w:kern w:val="0"/>
          <w:szCs w:val="21"/>
        </w:rPr>
        <w:t>实</w:t>
      </w:r>
      <w:r>
        <w:rPr>
          <w:rFonts w:hint="eastAsia" w:ascii="宋体" w:hAnsi="宋体" w:eastAsia="宋体"/>
          <w:color w:val="000000" w:themeColor="text1"/>
          <w:kern w:val="0"/>
          <w:szCs w:val="21"/>
        </w:rPr>
        <w:t>现志愿者协会等社会组织参与社区议事、</w:t>
      </w:r>
      <w:r>
        <w:rPr>
          <w:rFonts w:ascii="宋体" w:hAnsi="宋体" w:eastAsia="宋体"/>
          <w:color w:val="000000" w:themeColor="text1"/>
          <w:kern w:val="0"/>
          <w:szCs w:val="21"/>
        </w:rPr>
        <w:t>协商、管</w:t>
      </w:r>
      <w:r>
        <w:rPr>
          <w:rFonts w:hint="eastAsia" w:ascii="宋体" w:hAnsi="宋体" w:eastAsia="宋体"/>
          <w:color w:val="000000" w:themeColor="text1"/>
          <w:kern w:val="0"/>
          <w:szCs w:val="21"/>
        </w:rPr>
        <w:t>理、</w:t>
      </w:r>
      <w:r>
        <w:rPr>
          <w:rFonts w:ascii="宋体" w:hAnsi="宋体" w:eastAsia="宋体"/>
          <w:color w:val="000000" w:themeColor="text1"/>
          <w:kern w:val="0"/>
          <w:szCs w:val="21"/>
        </w:rPr>
        <w:t>监督以及社会组织信</w:t>
      </w:r>
      <w:r>
        <w:rPr>
          <w:rFonts w:hint="eastAsia" w:ascii="宋体" w:hAnsi="宋体" w:eastAsia="宋体"/>
          <w:color w:val="000000" w:themeColor="text1"/>
          <w:kern w:val="0"/>
          <w:szCs w:val="21"/>
        </w:rPr>
        <w:t>息发布。</w:t>
      </w:r>
      <w:r>
        <w:rPr>
          <w:rFonts w:ascii="宋体" w:hAnsi="宋体" w:eastAsia="宋体"/>
          <w:color w:val="000000" w:themeColor="text1"/>
          <w:kern w:val="0"/>
          <w:szCs w:val="21"/>
        </w:rPr>
        <w:t>社区平台可对辖区合法</w:t>
      </w:r>
      <w:r>
        <w:rPr>
          <w:rFonts w:hint="eastAsia" w:ascii="宋体" w:hAnsi="宋体" w:eastAsia="宋体"/>
          <w:color w:val="000000" w:themeColor="text1"/>
          <w:kern w:val="0"/>
          <w:szCs w:val="21"/>
        </w:rPr>
        <w:t>社会组织信息、</w:t>
      </w:r>
      <w:r>
        <w:rPr>
          <w:rFonts w:ascii="宋体" w:hAnsi="宋体" w:eastAsia="宋体"/>
          <w:color w:val="000000" w:themeColor="text1"/>
          <w:kern w:val="0"/>
          <w:szCs w:val="21"/>
        </w:rPr>
        <w:t>组织名录进行采集，</w:t>
      </w:r>
      <w:r>
        <w:rPr>
          <w:rFonts w:hint="eastAsia" w:ascii="宋体" w:hAnsi="宋体" w:eastAsia="宋体"/>
          <w:color w:val="000000" w:themeColor="text1"/>
          <w:kern w:val="0"/>
          <w:szCs w:val="21"/>
        </w:rPr>
        <w:t>在社区电子档案系统进行动态更新，</w:t>
      </w:r>
      <w:r>
        <w:rPr>
          <w:rFonts w:ascii="宋体" w:hAnsi="宋体" w:eastAsia="宋体"/>
          <w:color w:val="000000" w:themeColor="text1"/>
          <w:kern w:val="0"/>
          <w:szCs w:val="21"/>
        </w:rPr>
        <w:t>并可通过信息化渠道进行检索</w:t>
      </w:r>
      <w:r>
        <w:rPr>
          <w:rFonts w:hint="eastAsia" w:ascii="宋体" w:hAnsi="宋体" w:eastAsia="宋体"/>
          <w:color w:val="000000" w:themeColor="text1"/>
          <w:kern w:val="0"/>
          <w:szCs w:val="21"/>
        </w:rPr>
        <w:t>；</w:t>
      </w:r>
      <w:r>
        <w:rPr>
          <w:rFonts w:ascii="宋体" w:hAnsi="宋体" w:eastAsia="宋体"/>
          <w:color w:val="000000" w:themeColor="text1"/>
          <w:kern w:val="0"/>
          <w:szCs w:val="21"/>
        </w:rPr>
        <w:t>与社区社会组织建立沟</w:t>
      </w:r>
      <w:r>
        <w:rPr>
          <w:rFonts w:hint="eastAsia" w:ascii="宋体" w:hAnsi="宋体" w:eastAsia="宋体"/>
          <w:color w:val="000000" w:themeColor="text1"/>
          <w:kern w:val="0"/>
          <w:szCs w:val="21"/>
        </w:rPr>
        <w:t>通机制，</w:t>
      </w:r>
      <w:r>
        <w:rPr>
          <w:rFonts w:ascii="宋体" w:hAnsi="宋体" w:eastAsia="宋体"/>
          <w:color w:val="000000" w:themeColor="text1"/>
          <w:kern w:val="0"/>
          <w:szCs w:val="21"/>
        </w:rPr>
        <w:t>通过网格化平台进行消息</w:t>
      </w:r>
      <w:r>
        <w:rPr>
          <w:rFonts w:hint="eastAsia" w:ascii="宋体" w:hAnsi="宋体" w:eastAsia="宋体"/>
          <w:color w:val="000000" w:themeColor="text1"/>
          <w:kern w:val="0"/>
          <w:szCs w:val="21"/>
        </w:rPr>
        <w:t>通知、</w:t>
      </w:r>
      <w:r>
        <w:rPr>
          <w:rFonts w:ascii="宋体" w:hAnsi="宋体" w:eastAsia="宋体"/>
          <w:color w:val="000000" w:themeColor="text1"/>
          <w:kern w:val="0"/>
          <w:szCs w:val="21"/>
        </w:rPr>
        <w:t>活动申报、活动记录、信息反</w:t>
      </w:r>
      <w:r>
        <w:rPr>
          <w:rFonts w:hint="eastAsia" w:ascii="宋体" w:hAnsi="宋体" w:eastAsia="宋体"/>
          <w:color w:val="000000" w:themeColor="text1"/>
          <w:kern w:val="0"/>
          <w:szCs w:val="21"/>
        </w:rPr>
        <w:t>馈以及宣传工作；可通过社区网格化平台进行社会组织会议。</w:t>
      </w:r>
    </w:p>
    <w:p w14:paraId="4A9C6DE9">
      <w:pPr>
        <w:pStyle w:val="279"/>
        <w:numPr>
          <w:ilvl w:val="0"/>
          <w:numId w:val="12"/>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社区社会企业参与治理利用智能化信息技术，</w:t>
      </w:r>
      <w:r>
        <w:rPr>
          <w:rFonts w:ascii="宋体" w:hAnsi="宋体" w:eastAsia="宋体"/>
          <w:color w:val="000000" w:themeColor="text1"/>
          <w:kern w:val="0"/>
          <w:szCs w:val="21"/>
        </w:rPr>
        <w:t>对</w:t>
      </w:r>
      <w:r>
        <w:rPr>
          <w:rFonts w:hint="eastAsia" w:ascii="宋体" w:hAnsi="宋体" w:eastAsia="宋体"/>
          <w:color w:val="000000" w:themeColor="text1"/>
          <w:kern w:val="0"/>
          <w:szCs w:val="21"/>
        </w:rPr>
        <w:t>包括物业公司在内的辖区合法企业参与社区治理中的事项进行管理、</w:t>
      </w:r>
      <w:r>
        <w:rPr>
          <w:rFonts w:ascii="宋体" w:hAnsi="宋体" w:eastAsia="宋体"/>
          <w:color w:val="000000" w:themeColor="text1"/>
          <w:kern w:val="0"/>
          <w:szCs w:val="21"/>
        </w:rPr>
        <w:t>监督以</w:t>
      </w:r>
      <w:r>
        <w:rPr>
          <w:rFonts w:hint="eastAsia" w:ascii="宋体" w:hAnsi="宋体" w:eastAsia="宋体"/>
          <w:color w:val="000000" w:themeColor="text1"/>
          <w:kern w:val="0"/>
          <w:szCs w:val="21"/>
        </w:rPr>
        <w:t>及相关信息发布，</w:t>
      </w:r>
      <w:r>
        <w:rPr>
          <w:rFonts w:ascii="宋体" w:hAnsi="宋体" w:eastAsia="宋体"/>
          <w:color w:val="000000" w:themeColor="text1"/>
          <w:kern w:val="0"/>
          <w:szCs w:val="21"/>
        </w:rPr>
        <w:t>在社区电子档案系统进行</w:t>
      </w:r>
      <w:r>
        <w:rPr>
          <w:rFonts w:hint="eastAsia" w:ascii="宋体" w:hAnsi="宋体" w:eastAsia="宋体"/>
          <w:color w:val="000000" w:themeColor="text1"/>
          <w:kern w:val="0"/>
          <w:szCs w:val="21"/>
        </w:rPr>
        <w:t>动态更新，</w:t>
      </w:r>
      <w:r>
        <w:rPr>
          <w:rFonts w:ascii="宋体" w:hAnsi="宋体" w:eastAsia="宋体"/>
          <w:color w:val="000000" w:themeColor="text1"/>
          <w:kern w:val="0"/>
          <w:szCs w:val="21"/>
        </w:rPr>
        <w:t>并可通过信息化渠道进</w:t>
      </w:r>
      <w:r>
        <w:rPr>
          <w:rFonts w:hint="eastAsia" w:ascii="宋体" w:hAnsi="宋体" w:eastAsia="宋体"/>
          <w:color w:val="000000" w:themeColor="text1"/>
          <w:kern w:val="0"/>
          <w:szCs w:val="21"/>
        </w:rPr>
        <w:t>行检索。</w:t>
      </w:r>
      <w:r>
        <w:rPr>
          <w:rFonts w:ascii="宋体" w:hAnsi="宋体" w:eastAsia="宋体"/>
          <w:color w:val="000000" w:themeColor="text1"/>
          <w:kern w:val="0"/>
          <w:szCs w:val="21"/>
        </w:rPr>
        <w:t>具备</w:t>
      </w:r>
      <w:r>
        <w:rPr>
          <w:rFonts w:hint="eastAsia" w:ascii="宋体" w:hAnsi="宋体" w:eastAsia="宋体"/>
          <w:color w:val="000000" w:themeColor="text1"/>
          <w:kern w:val="0"/>
          <w:szCs w:val="21"/>
        </w:rPr>
        <w:t>在线处理居民对社区内企业服务的咨询、</w:t>
      </w:r>
      <w:r>
        <w:rPr>
          <w:rFonts w:ascii="宋体" w:hAnsi="宋体" w:eastAsia="宋体"/>
          <w:color w:val="000000" w:themeColor="text1"/>
          <w:kern w:val="0"/>
          <w:szCs w:val="21"/>
        </w:rPr>
        <w:t>需求和投诉的功能</w:t>
      </w:r>
      <w:r>
        <w:rPr>
          <w:rFonts w:hint="eastAsia" w:ascii="宋体" w:hAnsi="宋体" w:eastAsia="宋体"/>
          <w:color w:val="000000" w:themeColor="text1"/>
          <w:kern w:val="0"/>
          <w:szCs w:val="21"/>
        </w:rPr>
        <w:t>；</w:t>
      </w:r>
      <w:r>
        <w:rPr>
          <w:rFonts w:ascii="宋体" w:hAnsi="宋体" w:eastAsia="宋体"/>
          <w:color w:val="000000" w:themeColor="text1"/>
          <w:kern w:val="0"/>
          <w:szCs w:val="21"/>
        </w:rPr>
        <w:t>通过社区平台对辖区企业参与社</w:t>
      </w:r>
      <w:r>
        <w:rPr>
          <w:rFonts w:hint="eastAsia" w:ascii="宋体" w:hAnsi="宋体" w:eastAsia="宋体"/>
          <w:color w:val="000000" w:themeColor="text1"/>
          <w:kern w:val="0"/>
          <w:szCs w:val="21"/>
        </w:rPr>
        <w:t>区治理事项的活动进行公</w:t>
      </w:r>
    </w:p>
    <w:p w14:paraId="68CAF5F4">
      <w:pPr>
        <w:ind w:firstLine="420" w:firstLineChars="200"/>
        <w:rPr>
          <w:color w:val="000000" w:themeColor="text1"/>
          <w:szCs w:val="21"/>
          <w:highlight w:val="yellow"/>
        </w:rPr>
      </w:pPr>
    </w:p>
    <w:p w14:paraId="38F4F985">
      <w:pPr>
        <w:pStyle w:val="116"/>
        <w:numPr>
          <w:ilvl w:val="2"/>
          <w:numId w:val="1"/>
        </w:numPr>
        <w:spacing w:beforeLines="50" w:afterLines="50"/>
        <w:rPr>
          <w:color w:val="000000" w:themeColor="text1"/>
        </w:rPr>
      </w:pPr>
      <w:r>
        <w:rPr>
          <w:rFonts w:hint="eastAsia"/>
          <w:color w:val="000000" w:themeColor="text1"/>
        </w:rPr>
        <w:t>组织要素</w:t>
      </w:r>
      <w:r>
        <w:rPr>
          <w:color w:val="000000" w:themeColor="text1"/>
        </w:rPr>
        <w:t>管理</w:t>
      </w:r>
      <w:r>
        <w:rPr>
          <w:rFonts w:hint="eastAsia"/>
          <w:color w:val="000000" w:themeColor="text1"/>
        </w:rPr>
        <w:t>功能</w:t>
      </w:r>
    </w:p>
    <w:p w14:paraId="3B05D88C">
      <w:pPr>
        <w:ind w:firstLine="420" w:firstLineChars="200"/>
        <w:rPr>
          <w:color w:val="000000" w:themeColor="text1"/>
          <w:szCs w:val="21"/>
        </w:rPr>
      </w:pPr>
      <w:r>
        <w:rPr>
          <w:rFonts w:hint="eastAsia"/>
          <w:color w:val="000000" w:themeColor="text1"/>
          <w:szCs w:val="21"/>
        </w:rPr>
        <w:t>组织要素管理包括人口管理、党务管理、志愿者管理和房屋管理等功能。</w:t>
      </w:r>
    </w:p>
    <w:p w14:paraId="32F6C13E">
      <w:pPr>
        <w:pStyle w:val="279"/>
        <w:numPr>
          <w:ilvl w:val="0"/>
          <w:numId w:val="13"/>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人口管理</w:t>
      </w:r>
      <w:r>
        <w:rPr>
          <w:rFonts w:hint="eastAsia" w:ascii="宋体" w:hAnsi="宋体" w:eastAsia="宋体"/>
          <w:color w:val="000000" w:themeColor="text1"/>
          <w:kern w:val="0"/>
          <w:szCs w:val="21"/>
        </w:rPr>
        <w:t>：对社区各类人口信息的动态采集、</w:t>
      </w:r>
      <w:r>
        <w:rPr>
          <w:rFonts w:ascii="宋体" w:hAnsi="宋体" w:eastAsia="宋体"/>
          <w:color w:val="000000" w:themeColor="text1"/>
          <w:kern w:val="0"/>
          <w:szCs w:val="21"/>
        </w:rPr>
        <w:t>空间可视化、更</w:t>
      </w:r>
      <w:r>
        <w:rPr>
          <w:rFonts w:hint="eastAsia" w:ascii="宋体" w:hAnsi="宋体" w:eastAsia="宋体"/>
          <w:color w:val="000000" w:themeColor="text1"/>
          <w:kern w:val="0"/>
          <w:szCs w:val="21"/>
        </w:rPr>
        <w:t>新和维护以及信息共享，并可准确采集上报居民各类诉求，</w:t>
      </w:r>
      <w:r>
        <w:rPr>
          <w:rFonts w:ascii="宋体" w:hAnsi="宋体" w:eastAsia="宋体"/>
          <w:color w:val="000000" w:themeColor="text1"/>
          <w:kern w:val="0"/>
          <w:szCs w:val="21"/>
        </w:rPr>
        <w:t>实现市民与政府</w:t>
      </w:r>
      <w:r>
        <w:rPr>
          <w:rFonts w:hint="eastAsia" w:ascii="宋体" w:hAnsi="宋体" w:eastAsia="宋体"/>
          <w:color w:val="000000" w:themeColor="text1"/>
          <w:kern w:val="0"/>
          <w:szCs w:val="21"/>
        </w:rPr>
        <w:t>的良性互动，</w:t>
      </w:r>
      <w:r>
        <w:rPr>
          <w:rFonts w:ascii="宋体" w:hAnsi="宋体" w:eastAsia="宋体"/>
          <w:color w:val="000000" w:themeColor="text1"/>
          <w:kern w:val="0"/>
          <w:szCs w:val="21"/>
        </w:rPr>
        <w:t>形成实时、敏</w:t>
      </w:r>
      <w:r>
        <w:rPr>
          <w:rFonts w:hint="eastAsia" w:ascii="宋体" w:hAnsi="宋体" w:eastAsia="宋体"/>
          <w:color w:val="000000" w:themeColor="text1"/>
          <w:kern w:val="0"/>
          <w:szCs w:val="21"/>
        </w:rPr>
        <w:t>捷、</w:t>
      </w:r>
      <w:r>
        <w:rPr>
          <w:rFonts w:ascii="宋体" w:hAnsi="宋体" w:eastAsia="宋体"/>
          <w:color w:val="000000" w:themeColor="text1"/>
          <w:kern w:val="0"/>
          <w:szCs w:val="21"/>
        </w:rPr>
        <w:t>长效管理机制。人口管理平台、网格员终端</w:t>
      </w:r>
      <w:r>
        <w:rPr>
          <w:rFonts w:hint="eastAsia" w:ascii="宋体" w:hAnsi="宋体" w:eastAsia="宋体"/>
          <w:color w:val="000000" w:themeColor="text1"/>
          <w:kern w:val="0"/>
          <w:szCs w:val="21"/>
        </w:rPr>
        <w:t>以及社区数据库进行数据串联，</w:t>
      </w:r>
      <w:r>
        <w:rPr>
          <w:rFonts w:ascii="宋体" w:hAnsi="宋体" w:eastAsia="宋体"/>
          <w:color w:val="000000" w:themeColor="text1"/>
          <w:kern w:val="0"/>
          <w:szCs w:val="21"/>
        </w:rPr>
        <w:t>网格员可通过手持</w:t>
      </w:r>
      <w:r>
        <w:rPr>
          <w:rFonts w:hint="eastAsia" w:ascii="宋体" w:hAnsi="宋体" w:eastAsia="宋体"/>
          <w:color w:val="000000" w:themeColor="text1"/>
          <w:kern w:val="0"/>
          <w:szCs w:val="21"/>
        </w:rPr>
        <w:t>终端或移动端</w:t>
      </w:r>
      <w:r>
        <w:rPr>
          <w:rFonts w:ascii="宋体" w:hAnsi="宋体" w:eastAsia="宋体"/>
          <w:color w:val="000000" w:themeColor="text1"/>
          <w:kern w:val="0"/>
          <w:szCs w:val="21"/>
        </w:rPr>
        <w:t>APP进行常住人口的</w:t>
      </w:r>
      <w:r>
        <w:rPr>
          <w:rFonts w:hint="eastAsia" w:ascii="宋体" w:hAnsi="宋体" w:eastAsia="宋体"/>
          <w:color w:val="000000" w:themeColor="text1"/>
          <w:kern w:val="0"/>
          <w:szCs w:val="21"/>
        </w:rPr>
        <w:t>户籍登记、</w:t>
      </w:r>
      <w:r>
        <w:rPr>
          <w:rFonts w:ascii="宋体" w:hAnsi="宋体" w:eastAsia="宋体"/>
          <w:color w:val="000000" w:themeColor="text1"/>
          <w:kern w:val="0"/>
          <w:szCs w:val="21"/>
        </w:rPr>
        <w:t>人口和房屋信息进行采</w:t>
      </w:r>
      <w:r>
        <w:rPr>
          <w:rFonts w:hint="eastAsia" w:ascii="宋体" w:hAnsi="宋体" w:eastAsia="宋体"/>
          <w:color w:val="000000" w:themeColor="text1"/>
          <w:kern w:val="0"/>
          <w:szCs w:val="21"/>
        </w:rPr>
        <w:t>集，</w:t>
      </w:r>
      <w:r>
        <w:rPr>
          <w:rFonts w:ascii="宋体" w:hAnsi="宋体" w:eastAsia="宋体"/>
          <w:color w:val="000000" w:themeColor="text1"/>
          <w:kern w:val="0"/>
          <w:szCs w:val="21"/>
        </w:rPr>
        <w:t>并同步到社区人口管理数据库，</w:t>
      </w:r>
      <w:r>
        <w:rPr>
          <w:rFonts w:hint="eastAsia" w:ascii="宋体" w:hAnsi="宋体" w:eastAsia="宋体"/>
          <w:color w:val="000000" w:themeColor="text1"/>
          <w:kern w:val="0"/>
          <w:szCs w:val="21"/>
        </w:rPr>
        <w:t>实时维护基础数据；</w:t>
      </w:r>
      <w:r>
        <w:rPr>
          <w:rFonts w:ascii="宋体" w:hAnsi="宋体" w:eastAsia="宋体"/>
          <w:color w:val="000000" w:themeColor="text1"/>
          <w:kern w:val="0"/>
          <w:szCs w:val="21"/>
        </w:rPr>
        <w:t>社</w:t>
      </w:r>
      <w:r>
        <w:rPr>
          <w:rFonts w:hint="eastAsia" w:ascii="宋体" w:hAnsi="宋体" w:eastAsia="宋体"/>
          <w:color w:val="000000" w:themeColor="text1"/>
          <w:kern w:val="0"/>
          <w:szCs w:val="21"/>
        </w:rPr>
        <w:t>区居民可通过门户网站、</w:t>
      </w:r>
      <w:r>
        <w:rPr>
          <w:rFonts w:ascii="宋体" w:hAnsi="宋体" w:eastAsia="宋体"/>
          <w:color w:val="000000" w:themeColor="text1"/>
          <w:kern w:val="0"/>
          <w:szCs w:val="21"/>
        </w:rPr>
        <w:t>微信公众</w:t>
      </w:r>
      <w:r>
        <w:rPr>
          <w:rFonts w:hint="eastAsia" w:ascii="宋体" w:hAnsi="宋体" w:eastAsia="宋体"/>
          <w:color w:val="000000" w:themeColor="text1"/>
          <w:kern w:val="0"/>
          <w:szCs w:val="21"/>
        </w:rPr>
        <w:t>号以及移动端</w:t>
      </w:r>
      <w:r>
        <w:rPr>
          <w:rFonts w:ascii="宋体" w:hAnsi="宋体" w:eastAsia="宋体"/>
          <w:color w:val="000000" w:themeColor="text1"/>
          <w:kern w:val="0"/>
          <w:szCs w:val="21"/>
        </w:rPr>
        <w:t>APP或小程序等信息</w:t>
      </w:r>
      <w:r>
        <w:rPr>
          <w:rFonts w:hint="eastAsia" w:ascii="宋体" w:hAnsi="宋体" w:eastAsia="宋体"/>
          <w:color w:val="000000" w:themeColor="text1"/>
          <w:kern w:val="0"/>
          <w:szCs w:val="21"/>
        </w:rPr>
        <w:t>化渠道登记自身相关信息，</w:t>
      </w:r>
      <w:r>
        <w:rPr>
          <w:rFonts w:ascii="宋体" w:hAnsi="宋体" w:eastAsia="宋体"/>
          <w:color w:val="000000" w:themeColor="text1"/>
          <w:kern w:val="0"/>
          <w:szCs w:val="21"/>
        </w:rPr>
        <w:t>并同步</w:t>
      </w:r>
      <w:r>
        <w:rPr>
          <w:rFonts w:hint="eastAsia" w:ascii="宋体" w:hAnsi="宋体" w:eastAsia="宋体"/>
          <w:color w:val="000000" w:themeColor="text1"/>
          <w:kern w:val="0"/>
          <w:szCs w:val="21"/>
        </w:rPr>
        <w:t>到社区人口管理数据库；</w:t>
      </w:r>
      <w:r>
        <w:rPr>
          <w:rFonts w:ascii="宋体" w:hAnsi="宋体" w:eastAsia="宋体"/>
          <w:color w:val="000000" w:themeColor="text1"/>
          <w:kern w:val="0"/>
          <w:szCs w:val="21"/>
        </w:rPr>
        <w:t>人口管理系统能够通过监控系统</w:t>
      </w:r>
      <w:r>
        <w:rPr>
          <w:rFonts w:hint="eastAsia" w:ascii="宋体" w:hAnsi="宋体" w:eastAsia="宋体"/>
          <w:color w:val="000000" w:themeColor="text1"/>
          <w:kern w:val="0"/>
          <w:szCs w:val="21"/>
        </w:rPr>
        <w:t>结合数据模型分析，</w:t>
      </w:r>
      <w:r>
        <w:rPr>
          <w:rFonts w:ascii="宋体" w:hAnsi="宋体" w:eastAsia="宋体"/>
          <w:color w:val="000000" w:themeColor="text1"/>
          <w:kern w:val="0"/>
          <w:szCs w:val="21"/>
        </w:rPr>
        <w:t>对入住未登记、</w:t>
      </w:r>
      <w:r>
        <w:rPr>
          <w:rFonts w:hint="eastAsia" w:ascii="宋体" w:hAnsi="宋体" w:eastAsia="宋体"/>
          <w:color w:val="000000" w:themeColor="text1"/>
          <w:kern w:val="0"/>
          <w:szCs w:val="21"/>
        </w:rPr>
        <w:t>离开未注销的流动人口进行智能发现，</w:t>
      </w:r>
      <w:r>
        <w:rPr>
          <w:rFonts w:ascii="宋体" w:hAnsi="宋体" w:eastAsia="宋体"/>
          <w:color w:val="000000" w:themeColor="text1"/>
          <w:kern w:val="0"/>
          <w:szCs w:val="21"/>
        </w:rPr>
        <w:t>实时推送社区民警进行核实核</w:t>
      </w:r>
      <w:r>
        <w:rPr>
          <w:rFonts w:hint="eastAsia" w:ascii="宋体" w:hAnsi="宋体" w:eastAsia="宋体"/>
          <w:color w:val="000000" w:themeColor="text1"/>
          <w:kern w:val="0"/>
          <w:szCs w:val="21"/>
        </w:rPr>
        <w:t>准。</w:t>
      </w:r>
    </w:p>
    <w:p w14:paraId="5B9249AF">
      <w:pPr>
        <w:pStyle w:val="279"/>
        <w:numPr>
          <w:ilvl w:val="0"/>
          <w:numId w:val="13"/>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党务管理</w:t>
      </w:r>
      <w:r>
        <w:rPr>
          <w:rFonts w:hint="eastAsia" w:ascii="宋体" w:hAnsi="宋体" w:eastAsia="宋体"/>
          <w:color w:val="000000" w:themeColor="text1"/>
          <w:kern w:val="0"/>
          <w:szCs w:val="21"/>
        </w:rPr>
        <w:t>：具备发布党员活动信息功能并接受反馈功能，具备社区党组织信息发布功能，</w:t>
      </w:r>
      <w:r>
        <w:rPr>
          <w:rFonts w:ascii="宋体" w:hAnsi="宋体" w:eastAsia="宋体"/>
          <w:color w:val="000000" w:themeColor="text1"/>
          <w:kern w:val="0"/>
          <w:szCs w:val="21"/>
        </w:rPr>
        <w:t>征集党员意见和建</w:t>
      </w:r>
      <w:r>
        <w:rPr>
          <w:rFonts w:hint="eastAsia" w:ascii="宋体" w:hAnsi="宋体" w:eastAsia="宋体"/>
          <w:color w:val="000000" w:themeColor="text1"/>
          <w:kern w:val="0"/>
          <w:szCs w:val="21"/>
        </w:rPr>
        <w:t>议的功能。</w:t>
      </w:r>
      <w:r>
        <w:rPr>
          <w:rFonts w:ascii="宋体" w:hAnsi="宋体" w:eastAsia="宋体"/>
          <w:color w:val="000000" w:themeColor="text1"/>
          <w:kern w:val="0"/>
          <w:szCs w:val="21"/>
        </w:rPr>
        <w:t>可通过平台进行党建工作</w:t>
      </w:r>
      <w:r>
        <w:rPr>
          <w:rFonts w:hint="eastAsia" w:ascii="宋体" w:hAnsi="宋体" w:eastAsia="宋体"/>
          <w:color w:val="000000" w:themeColor="text1"/>
          <w:kern w:val="0"/>
          <w:szCs w:val="21"/>
        </w:rPr>
        <w:t>宣传以及党务工作公开。</w:t>
      </w:r>
    </w:p>
    <w:p w14:paraId="2F8CABD5">
      <w:pPr>
        <w:pStyle w:val="279"/>
        <w:numPr>
          <w:ilvl w:val="0"/>
          <w:numId w:val="13"/>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志愿者管理</w:t>
      </w:r>
      <w:r>
        <w:rPr>
          <w:rFonts w:hint="eastAsia" w:ascii="宋体" w:hAnsi="宋体" w:eastAsia="宋体"/>
          <w:color w:val="000000" w:themeColor="text1"/>
          <w:kern w:val="0"/>
          <w:szCs w:val="21"/>
        </w:rPr>
        <w:t>：对社区志愿者信息的注册登记、</w:t>
      </w:r>
      <w:r>
        <w:rPr>
          <w:rFonts w:ascii="宋体" w:hAnsi="宋体" w:eastAsia="宋体"/>
          <w:color w:val="000000" w:themeColor="text1"/>
          <w:kern w:val="0"/>
          <w:szCs w:val="21"/>
        </w:rPr>
        <w:t>更新、维护等功</w:t>
      </w:r>
      <w:r>
        <w:rPr>
          <w:rFonts w:hint="eastAsia" w:ascii="宋体" w:hAnsi="宋体" w:eastAsia="宋体"/>
          <w:color w:val="000000" w:themeColor="text1"/>
          <w:kern w:val="0"/>
          <w:szCs w:val="21"/>
        </w:rPr>
        <w:t>能，</w:t>
      </w:r>
      <w:r>
        <w:rPr>
          <w:rFonts w:ascii="宋体" w:hAnsi="宋体" w:eastAsia="宋体"/>
          <w:color w:val="000000" w:themeColor="text1"/>
          <w:kern w:val="0"/>
          <w:szCs w:val="21"/>
        </w:rPr>
        <w:t>对志愿者进行全面管</w:t>
      </w:r>
      <w:r>
        <w:rPr>
          <w:rFonts w:hint="eastAsia" w:ascii="宋体" w:hAnsi="宋体" w:eastAsia="宋体"/>
          <w:color w:val="000000" w:themeColor="text1"/>
          <w:kern w:val="0"/>
          <w:szCs w:val="21"/>
        </w:rPr>
        <w:t>理。</w:t>
      </w:r>
      <w:r>
        <w:rPr>
          <w:rFonts w:ascii="宋体" w:hAnsi="宋体" w:eastAsia="宋体"/>
          <w:color w:val="000000" w:themeColor="text1"/>
          <w:kern w:val="0"/>
          <w:szCs w:val="21"/>
        </w:rPr>
        <w:t>实现在线社区志愿者注</w:t>
      </w:r>
      <w:r>
        <w:rPr>
          <w:rFonts w:hint="eastAsia" w:ascii="宋体" w:hAnsi="宋体" w:eastAsia="宋体"/>
          <w:color w:val="000000" w:themeColor="text1"/>
          <w:kern w:val="0"/>
          <w:szCs w:val="21"/>
        </w:rPr>
        <w:t>册登记、</w:t>
      </w:r>
      <w:r>
        <w:rPr>
          <w:rFonts w:ascii="宋体" w:hAnsi="宋体" w:eastAsia="宋体"/>
          <w:color w:val="000000" w:themeColor="text1"/>
          <w:kern w:val="0"/>
          <w:szCs w:val="21"/>
        </w:rPr>
        <w:t>信息维护、志愿服务预约以</w:t>
      </w:r>
      <w:r>
        <w:rPr>
          <w:rFonts w:hint="eastAsia" w:ascii="宋体" w:hAnsi="宋体" w:eastAsia="宋体"/>
          <w:color w:val="000000" w:themeColor="text1"/>
          <w:kern w:val="0"/>
          <w:szCs w:val="21"/>
        </w:rPr>
        <w:t>及志愿者认证；</w:t>
      </w:r>
      <w:r>
        <w:rPr>
          <w:rFonts w:ascii="宋体" w:hAnsi="宋体" w:eastAsia="宋体"/>
          <w:color w:val="000000" w:themeColor="text1"/>
          <w:kern w:val="0"/>
          <w:szCs w:val="21"/>
        </w:rPr>
        <w:t>对志愿者参与的志愿</w:t>
      </w:r>
      <w:r>
        <w:rPr>
          <w:rFonts w:hint="eastAsia" w:ascii="宋体" w:hAnsi="宋体" w:eastAsia="宋体"/>
          <w:color w:val="000000" w:themeColor="text1"/>
          <w:kern w:val="0"/>
          <w:szCs w:val="21"/>
        </w:rPr>
        <w:t>活动进行记录。</w:t>
      </w:r>
    </w:p>
    <w:p w14:paraId="217E3072">
      <w:pPr>
        <w:pStyle w:val="279"/>
        <w:numPr>
          <w:ilvl w:val="0"/>
          <w:numId w:val="13"/>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房屋管理</w:t>
      </w:r>
      <w:r>
        <w:rPr>
          <w:rFonts w:hint="eastAsia" w:ascii="宋体" w:hAnsi="宋体" w:eastAsia="宋体"/>
          <w:color w:val="000000" w:themeColor="text1"/>
          <w:kern w:val="0"/>
          <w:szCs w:val="21"/>
        </w:rPr>
        <w:t>：对社区内房屋相关信息进行管理；</w:t>
      </w:r>
      <w:r>
        <w:rPr>
          <w:rFonts w:ascii="宋体" w:hAnsi="宋体" w:eastAsia="宋体"/>
          <w:color w:val="000000" w:themeColor="text1"/>
          <w:kern w:val="0"/>
          <w:szCs w:val="21"/>
        </w:rPr>
        <w:t>社区内房屋进行标准地</w:t>
      </w:r>
      <w:r>
        <w:rPr>
          <w:rFonts w:hint="eastAsia" w:ascii="宋体" w:hAnsi="宋体" w:eastAsia="宋体"/>
          <w:color w:val="000000" w:themeColor="text1"/>
          <w:kern w:val="0"/>
          <w:szCs w:val="21"/>
        </w:rPr>
        <w:t>址编码、</w:t>
      </w:r>
      <w:r>
        <w:rPr>
          <w:rFonts w:ascii="宋体" w:hAnsi="宋体" w:eastAsia="宋体"/>
          <w:color w:val="000000" w:themeColor="text1"/>
          <w:kern w:val="0"/>
          <w:szCs w:val="21"/>
        </w:rPr>
        <w:t>标准建筑物编码，设置标准</w:t>
      </w:r>
      <w:r>
        <w:rPr>
          <w:rFonts w:hint="eastAsia" w:ascii="宋体" w:hAnsi="宋体" w:eastAsia="宋体"/>
          <w:color w:val="000000" w:themeColor="text1"/>
          <w:kern w:val="0"/>
          <w:szCs w:val="21"/>
        </w:rPr>
        <w:t>系统说明书关键页、</w:t>
      </w:r>
      <w:r>
        <w:rPr>
          <w:rFonts w:ascii="宋体" w:hAnsi="宋体" w:eastAsia="宋体"/>
          <w:color w:val="000000" w:themeColor="text1"/>
          <w:kern w:val="0"/>
          <w:szCs w:val="21"/>
        </w:rPr>
        <w:t>档</w:t>
      </w:r>
      <w:r>
        <w:rPr>
          <w:rFonts w:hint="eastAsia" w:ascii="宋体" w:hAnsi="宋体" w:eastAsia="宋体"/>
          <w:color w:val="000000" w:themeColor="text1"/>
          <w:kern w:val="0"/>
          <w:szCs w:val="21"/>
        </w:rPr>
        <w:t>的动态采集、</w:t>
      </w:r>
      <w:r>
        <w:rPr>
          <w:rFonts w:ascii="宋体" w:hAnsi="宋体" w:eastAsia="宋体"/>
          <w:color w:val="000000" w:themeColor="text1"/>
          <w:kern w:val="0"/>
          <w:szCs w:val="21"/>
        </w:rPr>
        <w:t>更新、维护、</w:t>
      </w:r>
      <w:r>
        <w:rPr>
          <w:rFonts w:hint="eastAsia" w:ascii="宋体" w:hAnsi="宋体" w:eastAsia="宋体"/>
          <w:color w:val="000000" w:themeColor="text1"/>
          <w:kern w:val="0"/>
          <w:szCs w:val="21"/>
        </w:rPr>
        <w:t>上报和管理，</w:t>
      </w:r>
      <w:r>
        <w:rPr>
          <w:rFonts w:ascii="宋体" w:hAnsi="宋体" w:eastAsia="宋体"/>
          <w:color w:val="000000" w:themeColor="text1"/>
          <w:kern w:val="0"/>
          <w:szCs w:val="21"/>
        </w:rPr>
        <w:t>包括房屋基</w:t>
      </w:r>
      <w:r>
        <w:rPr>
          <w:rFonts w:hint="eastAsia" w:ascii="宋体" w:hAnsi="宋体" w:eastAsia="宋体"/>
          <w:color w:val="000000" w:themeColor="text1"/>
          <w:kern w:val="0"/>
          <w:szCs w:val="21"/>
        </w:rPr>
        <w:t>本信息、</w:t>
      </w:r>
      <w:r>
        <w:rPr>
          <w:rFonts w:ascii="宋体" w:hAnsi="宋体" w:eastAsia="宋体"/>
          <w:color w:val="000000" w:themeColor="text1"/>
          <w:kern w:val="0"/>
          <w:szCs w:val="21"/>
        </w:rPr>
        <w:t>房屋租售信息以</w:t>
      </w:r>
      <w:r>
        <w:rPr>
          <w:rFonts w:hint="eastAsia" w:ascii="宋体" w:hAnsi="宋体" w:eastAsia="宋体"/>
          <w:color w:val="000000" w:themeColor="text1"/>
          <w:kern w:val="0"/>
          <w:szCs w:val="21"/>
        </w:rPr>
        <w:t>及房屋安全状态等信息。基础网格、</w:t>
      </w:r>
      <w:r>
        <w:rPr>
          <w:rFonts w:ascii="宋体" w:hAnsi="宋体" w:eastAsia="宋体"/>
          <w:color w:val="000000" w:themeColor="text1"/>
          <w:kern w:val="0"/>
          <w:szCs w:val="21"/>
        </w:rPr>
        <w:t>标准作业图，明确实有人</w:t>
      </w:r>
      <w:r>
        <w:rPr>
          <w:rFonts w:hint="eastAsia" w:ascii="宋体" w:hAnsi="宋体" w:eastAsia="宋体"/>
          <w:color w:val="000000" w:themeColor="text1"/>
          <w:kern w:val="0"/>
          <w:szCs w:val="21"/>
        </w:rPr>
        <w:t>口、</w:t>
      </w:r>
      <w:r>
        <w:rPr>
          <w:rFonts w:ascii="宋体" w:hAnsi="宋体" w:eastAsia="宋体"/>
          <w:color w:val="000000" w:themeColor="text1"/>
          <w:kern w:val="0"/>
          <w:szCs w:val="21"/>
        </w:rPr>
        <w:t>实有房屋、实有设施和实有单</w:t>
      </w:r>
      <w:r>
        <w:rPr>
          <w:rFonts w:hint="eastAsia" w:ascii="宋体" w:hAnsi="宋体" w:eastAsia="宋体"/>
          <w:color w:val="000000" w:themeColor="text1"/>
          <w:kern w:val="0"/>
          <w:szCs w:val="21"/>
        </w:rPr>
        <w:t>位；</w:t>
      </w:r>
      <w:r>
        <w:rPr>
          <w:rFonts w:ascii="宋体" w:hAnsi="宋体" w:eastAsia="宋体"/>
          <w:color w:val="000000" w:themeColor="text1"/>
          <w:kern w:val="0"/>
          <w:szCs w:val="21"/>
        </w:rPr>
        <w:t>建立房屋全息档案，</w:t>
      </w:r>
      <w:r>
        <w:rPr>
          <w:rFonts w:hint="eastAsia" w:ascii="宋体" w:hAnsi="宋体" w:eastAsia="宋体"/>
          <w:color w:val="000000" w:themeColor="text1"/>
          <w:kern w:val="0"/>
          <w:szCs w:val="21"/>
        </w:rPr>
        <w:t>可查看楼栋房屋基本信息与出租房信息；</w:t>
      </w:r>
      <w:r>
        <w:rPr>
          <w:rFonts w:ascii="宋体" w:hAnsi="宋体" w:eastAsia="宋体"/>
          <w:color w:val="000000" w:themeColor="text1"/>
          <w:kern w:val="0"/>
          <w:szCs w:val="21"/>
        </w:rPr>
        <w:t>房屋与登记入住</w:t>
      </w:r>
      <w:r>
        <w:rPr>
          <w:rFonts w:hint="eastAsia" w:ascii="宋体" w:hAnsi="宋体" w:eastAsia="宋体"/>
          <w:color w:val="000000" w:themeColor="text1"/>
          <w:kern w:val="0"/>
          <w:szCs w:val="21"/>
        </w:rPr>
        <w:t>人员信息关联，</w:t>
      </w:r>
      <w:r>
        <w:rPr>
          <w:rFonts w:ascii="宋体" w:hAnsi="宋体" w:eastAsia="宋体"/>
          <w:color w:val="000000" w:themeColor="text1"/>
          <w:kern w:val="0"/>
          <w:szCs w:val="21"/>
        </w:rPr>
        <w:t>实现入住人员信息</w:t>
      </w:r>
      <w:r>
        <w:rPr>
          <w:rFonts w:hint="eastAsia" w:ascii="宋体" w:hAnsi="宋体" w:eastAsia="宋体"/>
          <w:color w:val="000000" w:themeColor="text1"/>
          <w:kern w:val="0"/>
          <w:szCs w:val="21"/>
        </w:rPr>
        <w:t>在线登记；</w:t>
      </w:r>
      <w:r>
        <w:rPr>
          <w:rFonts w:ascii="宋体" w:hAnsi="宋体" w:eastAsia="宋体"/>
          <w:color w:val="000000" w:themeColor="text1"/>
          <w:kern w:val="0"/>
          <w:szCs w:val="21"/>
        </w:rPr>
        <w:t>对</w:t>
      </w:r>
      <w:r>
        <w:rPr>
          <w:rFonts w:hint="eastAsia" w:ascii="宋体" w:hAnsi="宋体" w:eastAsia="宋体"/>
          <w:color w:val="000000" w:themeColor="text1"/>
          <w:kern w:val="0"/>
          <w:szCs w:val="21"/>
        </w:rPr>
        <w:t>房屋改建、</w:t>
      </w:r>
      <w:r>
        <w:rPr>
          <w:rFonts w:ascii="宋体" w:hAnsi="宋体" w:eastAsia="宋体"/>
          <w:color w:val="000000" w:themeColor="text1"/>
          <w:kern w:val="0"/>
          <w:szCs w:val="21"/>
        </w:rPr>
        <w:t>扩建线上申请与线下审</w:t>
      </w:r>
      <w:r>
        <w:rPr>
          <w:rFonts w:hint="eastAsia" w:ascii="宋体" w:hAnsi="宋体" w:eastAsia="宋体"/>
          <w:color w:val="000000" w:themeColor="text1"/>
          <w:kern w:val="0"/>
          <w:szCs w:val="21"/>
        </w:rPr>
        <w:t>核；</w:t>
      </w:r>
      <w:r>
        <w:rPr>
          <w:rFonts w:ascii="宋体" w:hAnsi="宋体" w:eastAsia="宋体"/>
          <w:color w:val="000000" w:themeColor="text1"/>
          <w:kern w:val="0"/>
          <w:szCs w:val="21"/>
        </w:rPr>
        <w:t>对社区内“九小”</w:t>
      </w:r>
      <w:r>
        <w:rPr>
          <w:rFonts w:hint="eastAsia" w:ascii="宋体" w:hAnsi="宋体" w:eastAsia="宋体"/>
          <w:color w:val="000000" w:themeColor="text1"/>
          <w:kern w:val="0"/>
          <w:szCs w:val="21"/>
        </w:rPr>
        <w:t>场所进行标记，</w:t>
      </w:r>
      <w:r>
        <w:rPr>
          <w:rFonts w:ascii="宋体" w:hAnsi="宋体" w:eastAsia="宋体"/>
          <w:color w:val="000000" w:themeColor="text1"/>
          <w:kern w:val="0"/>
          <w:szCs w:val="21"/>
        </w:rPr>
        <w:t>实现对房屋状态的</w:t>
      </w:r>
      <w:r>
        <w:rPr>
          <w:rFonts w:hint="eastAsia" w:ascii="宋体" w:hAnsi="宋体" w:eastAsia="宋体"/>
          <w:color w:val="000000" w:themeColor="text1"/>
          <w:kern w:val="0"/>
          <w:szCs w:val="21"/>
        </w:rPr>
        <w:t>智能研判及异常状态预警；</w:t>
      </w:r>
      <w:r>
        <w:rPr>
          <w:rFonts w:ascii="宋体" w:hAnsi="宋体" w:eastAsia="宋体"/>
          <w:color w:val="000000" w:themeColor="text1"/>
          <w:kern w:val="0"/>
          <w:szCs w:val="21"/>
        </w:rPr>
        <w:t>支持在后台查看房屋登记的人员</w:t>
      </w:r>
      <w:r>
        <w:rPr>
          <w:rFonts w:hint="eastAsia" w:ascii="宋体" w:hAnsi="宋体" w:eastAsia="宋体"/>
          <w:color w:val="000000" w:themeColor="text1"/>
          <w:kern w:val="0"/>
          <w:szCs w:val="21"/>
        </w:rPr>
        <w:t>详细信息，</w:t>
      </w:r>
      <w:r>
        <w:rPr>
          <w:rFonts w:ascii="宋体" w:hAnsi="宋体" w:eastAsia="宋体"/>
          <w:color w:val="000000" w:themeColor="text1"/>
          <w:kern w:val="0"/>
          <w:szCs w:val="21"/>
        </w:rPr>
        <w:t>追溯历史居住人员信息</w:t>
      </w:r>
      <w:r>
        <w:rPr>
          <w:rFonts w:hint="eastAsia" w:ascii="宋体" w:hAnsi="宋体" w:eastAsia="宋体"/>
          <w:color w:val="000000" w:themeColor="text1"/>
          <w:kern w:val="0"/>
          <w:szCs w:val="21"/>
        </w:rPr>
        <w:t>；</w:t>
      </w:r>
      <w:r>
        <w:rPr>
          <w:rFonts w:ascii="宋体" w:hAnsi="宋体" w:eastAsia="宋体"/>
          <w:color w:val="000000" w:themeColor="text1"/>
          <w:kern w:val="0"/>
          <w:szCs w:val="21"/>
        </w:rPr>
        <w:t>在“九小”场所以及群</w:t>
      </w:r>
      <w:r>
        <w:rPr>
          <w:rFonts w:hint="eastAsia" w:ascii="宋体" w:hAnsi="宋体" w:eastAsia="宋体"/>
          <w:color w:val="000000" w:themeColor="text1"/>
          <w:kern w:val="0"/>
          <w:szCs w:val="21"/>
        </w:rPr>
        <w:t>租房内布设安全标识、</w:t>
      </w:r>
      <w:r>
        <w:rPr>
          <w:rFonts w:ascii="宋体" w:hAnsi="宋体" w:eastAsia="宋体"/>
          <w:color w:val="000000" w:themeColor="text1"/>
          <w:kern w:val="0"/>
          <w:szCs w:val="21"/>
        </w:rPr>
        <w:t>安全报警装</w:t>
      </w:r>
      <w:r>
        <w:rPr>
          <w:rFonts w:hint="eastAsia" w:ascii="宋体" w:hAnsi="宋体" w:eastAsia="宋体"/>
          <w:color w:val="000000" w:themeColor="text1"/>
          <w:kern w:val="0"/>
          <w:szCs w:val="21"/>
        </w:rPr>
        <w:t>置以及消防安全装置；定期对社区内各类房屋场所进行走访，</w:t>
      </w:r>
      <w:r>
        <w:rPr>
          <w:rFonts w:ascii="宋体" w:hAnsi="宋体" w:eastAsia="宋体"/>
          <w:color w:val="000000" w:themeColor="text1"/>
          <w:kern w:val="0"/>
          <w:szCs w:val="21"/>
        </w:rPr>
        <w:t>排查异常状况</w:t>
      </w:r>
      <w:r>
        <w:rPr>
          <w:rFonts w:hint="eastAsia" w:ascii="宋体" w:hAnsi="宋体" w:eastAsia="宋体"/>
          <w:color w:val="000000" w:themeColor="text1"/>
          <w:kern w:val="0"/>
          <w:szCs w:val="21"/>
        </w:rPr>
        <w:t>。</w:t>
      </w:r>
    </w:p>
    <w:p w14:paraId="5393A81D">
      <w:pPr>
        <w:pStyle w:val="116"/>
        <w:numPr>
          <w:ilvl w:val="2"/>
          <w:numId w:val="1"/>
        </w:numPr>
        <w:spacing w:beforeLines="50" w:afterLines="50"/>
        <w:rPr>
          <w:color w:val="000000" w:themeColor="text1"/>
        </w:rPr>
      </w:pPr>
      <w:r>
        <w:rPr>
          <w:color w:val="000000" w:themeColor="text1"/>
        </w:rPr>
        <w:t>政务服务</w:t>
      </w:r>
      <w:r>
        <w:rPr>
          <w:rFonts w:hint="eastAsia"/>
          <w:color w:val="000000" w:themeColor="text1"/>
        </w:rPr>
        <w:t>功能</w:t>
      </w:r>
    </w:p>
    <w:p w14:paraId="08E12EF3">
      <w:pPr>
        <w:ind w:firstLine="420" w:firstLineChars="200"/>
        <w:rPr>
          <w:color w:val="000000" w:themeColor="text1"/>
          <w:szCs w:val="21"/>
        </w:rPr>
      </w:pPr>
      <w:r>
        <w:rPr>
          <w:rFonts w:hint="eastAsia"/>
          <w:color w:val="000000" w:themeColor="text1"/>
          <w:szCs w:val="21"/>
        </w:rPr>
        <w:t>利用信息化渠道，</w:t>
      </w:r>
      <w:r>
        <w:rPr>
          <w:color w:val="000000" w:themeColor="text1"/>
          <w:szCs w:val="21"/>
        </w:rPr>
        <w:t>依法向</w:t>
      </w:r>
      <w:r>
        <w:rPr>
          <w:rFonts w:hint="eastAsia"/>
          <w:color w:val="000000" w:themeColor="text1"/>
          <w:szCs w:val="21"/>
        </w:rPr>
        <w:t>社区公众及时公开社区政务、</w:t>
      </w:r>
      <w:r>
        <w:rPr>
          <w:color w:val="000000" w:themeColor="text1"/>
          <w:szCs w:val="21"/>
        </w:rPr>
        <w:t>社区管理等与群众生</w:t>
      </w:r>
      <w:r>
        <w:rPr>
          <w:rFonts w:hint="eastAsia"/>
          <w:color w:val="000000" w:themeColor="text1"/>
          <w:szCs w:val="21"/>
        </w:rPr>
        <w:t>活密切相关的各类公共信息和政策。</w:t>
      </w:r>
      <w:r>
        <w:rPr>
          <w:color w:val="000000" w:themeColor="text1"/>
          <w:szCs w:val="21"/>
        </w:rPr>
        <w:t>社区政务平台具有信息发</w:t>
      </w:r>
      <w:r>
        <w:rPr>
          <w:rFonts w:hint="eastAsia"/>
          <w:color w:val="000000" w:themeColor="text1"/>
          <w:szCs w:val="21"/>
        </w:rPr>
        <w:t>布功能，</w:t>
      </w:r>
      <w:r>
        <w:rPr>
          <w:color w:val="000000" w:themeColor="text1"/>
          <w:szCs w:val="21"/>
        </w:rPr>
        <w:t>可通过电子信息屏、信息公</w:t>
      </w:r>
      <w:r>
        <w:rPr>
          <w:rFonts w:hint="eastAsia"/>
          <w:color w:val="000000" w:themeColor="text1"/>
          <w:szCs w:val="21"/>
        </w:rPr>
        <w:t>告栏、</w:t>
      </w:r>
      <w:r>
        <w:rPr>
          <w:color w:val="000000" w:themeColor="text1"/>
          <w:szCs w:val="21"/>
        </w:rPr>
        <w:t>宣传栏或小程序进行信息发</w:t>
      </w:r>
      <w:r>
        <w:rPr>
          <w:rFonts w:hint="eastAsia"/>
          <w:color w:val="000000" w:themeColor="text1"/>
          <w:szCs w:val="21"/>
        </w:rPr>
        <w:t>布。包括信息公开、</w:t>
      </w:r>
      <w:r>
        <w:rPr>
          <w:color w:val="000000" w:themeColor="text1"/>
          <w:szCs w:val="21"/>
        </w:rPr>
        <w:t>行政审批、</w:t>
      </w:r>
      <w:r>
        <w:rPr>
          <w:rFonts w:hint="eastAsia"/>
          <w:color w:val="000000" w:themeColor="text1"/>
          <w:szCs w:val="21"/>
        </w:rPr>
        <w:t>社会福利</w:t>
      </w:r>
      <w:r>
        <w:rPr>
          <w:color w:val="000000" w:themeColor="text1"/>
          <w:szCs w:val="21"/>
        </w:rPr>
        <w:t>服务、困难群体服务、残疾人士帮扶和</w:t>
      </w:r>
      <w:r>
        <w:rPr>
          <w:rFonts w:hint="eastAsia"/>
          <w:color w:val="000000" w:themeColor="text1"/>
          <w:szCs w:val="21"/>
        </w:rPr>
        <w:t>流动人口服务等。</w:t>
      </w:r>
    </w:p>
    <w:p w14:paraId="1CFA9D62">
      <w:pPr>
        <w:pStyle w:val="279"/>
        <w:numPr>
          <w:ilvl w:val="0"/>
          <w:numId w:val="14"/>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行政审批</w:t>
      </w:r>
      <w:r>
        <w:rPr>
          <w:rFonts w:hint="eastAsia" w:ascii="宋体" w:hAnsi="宋体" w:eastAsia="宋体"/>
          <w:color w:val="000000" w:themeColor="text1"/>
          <w:kern w:val="0"/>
          <w:szCs w:val="21"/>
        </w:rPr>
        <w:t>：利用智能化信息技术，</w:t>
      </w:r>
      <w:r>
        <w:rPr>
          <w:rFonts w:ascii="宋体" w:hAnsi="宋体" w:eastAsia="宋体"/>
          <w:color w:val="000000" w:themeColor="text1"/>
          <w:kern w:val="0"/>
          <w:szCs w:val="21"/>
        </w:rPr>
        <w:t>推</w:t>
      </w:r>
      <w:r>
        <w:rPr>
          <w:rFonts w:hint="eastAsia" w:ascii="宋体" w:hAnsi="宋体" w:eastAsia="宋体"/>
          <w:color w:val="000000" w:themeColor="text1"/>
          <w:kern w:val="0"/>
          <w:szCs w:val="21"/>
        </w:rPr>
        <w:t>进公民个人办事事项向社区延伸，</w:t>
      </w:r>
      <w:r>
        <w:rPr>
          <w:rFonts w:ascii="宋体" w:hAnsi="宋体" w:eastAsia="宋体"/>
          <w:color w:val="000000" w:themeColor="text1"/>
          <w:kern w:val="0"/>
          <w:szCs w:val="21"/>
        </w:rPr>
        <w:t>采取在线政务服</w:t>
      </w:r>
      <w:r>
        <w:rPr>
          <w:rFonts w:hint="eastAsia" w:ascii="宋体" w:hAnsi="宋体" w:eastAsia="宋体"/>
          <w:color w:val="000000" w:themeColor="text1"/>
          <w:kern w:val="0"/>
          <w:szCs w:val="21"/>
        </w:rPr>
        <w:t>务平台、</w:t>
      </w:r>
      <w:r>
        <w:rPr>
          <w:rFonts w:ascii="宋体" w:hAnsi="宋体" w:eastAsia="宋体"/>
          <w:color w:val="000000" w:themeColor="text1"/>
          <w:kern w:val="0"/>
          <w:szCs w:val="21"/>
        </w:rPr>
        <w:t>自助一体机或柜</w:t>
      </w:r>
      <w:r>
        <w:rPr>
          <w:rFonts w:hint="eastAsia" w:ascii="宋体" w:hAnsi="宋体" w:eastAsia="宋体"/>
          <w:color w:val="000000" w:themeColor="text1"/>
          <w:kern w:val="0"/>
          <w:szCs w:val="21"/>
        </w:rPr>
        <w:t>台等形式，</w:t>
      </w:r>
      <w:r>
        <w:rPr>
          <w:rFonts w:ascii="宋体" w:hAnsi="宋体" w:eastAsia="宋体"/>
          <w:color w:val="000000" w:themeColor="text1"/>
          <w:kern w:val="0"/>
          <w:szCs w:val="21"/>
        </w:rPr>
        <w:t>为社区居民提</w:t>
      </w:r>
      <w:r>
        <w:rPr>
          <w:rFonts w:hint="eastAsia" w:ascii="宋体" w:hAnsi="宋体" w:eastAsia="宋体"/>
          <w:color w:val="000000" w:themeColor="text1"/>
          <w:kern w:val="0"/>
          <w:szCs w:val="21"/>
        </w:rPr>
        <w:t>供“一站式”便捷优质高效的服务。</w:t>
      </w:r>
      <w:r>
        <w:rPr>
          <w:rFonts w:ascii="宋体" w:hAnsi="宋体" w:eastAsia="宋体"/>
          <w:color w:val="000000" w:themeColor="text1"/>
          <w:kern w:val="0"/>
          <w:szCs w:val="21"/>
        </w:rPr>
        <w:t>社区政务平台与社区数</w:t>
      </w:r>
      <w:r>
        <w:rPr>
          <w:rFonts w:hint="eastAsia" w:ascii="宋体" w:hAnsi="宋体" w:eastAsia="宋体"/>
          <w:color w:val="000000" w:themeColor="text1"/>
          <w:kern w:val="0"/>
          <w:szCs w:val="21"/>
        </w:rPr>
        <w:t>据库、</w:t>
      </w:r>
      <w:r>
        <w:rPr>
          <w:rFonts w:ascii="宋体" w:hAnsi="宋体" w:eastAsia="宋体"/>
          <w:color w:val="000000" w:themeColor="text1"/>
          <w:kern w:val="0"/>
          <w:szCs w:val="21"/>
        </w:rPr>
        <w:t>智能终端以及各类职能部门</w:t>
      </w:r>
      <w:r>
        <w:rPr>
          <w:rFonts w:hint="eastAsia" w:ascii="宋体" w:hAnsi="宋体" w:eastAsia="宋体"/>
          <w:color w:val="000000" w:themeColor="text1"/>
          <w:kern w:val="0"/>
          <w:szCs w:val="21"/>
        </w:rPr>
        <w:t>进行数据对接共享，</w:t>
      </w:r>
      <w:r>
        <w:rPr>
          <w:rFonts w:ascii="宋体" w:hAnsi="宋体" w:eastAsia="宋体"/>
          <w:color w:val="000000" w:themeColor="text1"/>
          <w:kern w:val="0"/>
          <w:szCs w:val="21"/>
        </w:rPr>
        <w:t>设有线上办事大厅，实现24</w:t>
      </w:r>
      <w:r>
        <w:rPr>
          <w:rFonts w:hint="eastAsia" w:ascii="宋体" w:hAnsi="宋体" w:eastAsia="宋体"/>
          <w:color w:val="000000" w:themeColor="text1"/>
          <w:kern w:val="0"/>
          <w:szCs w:val="21"/>
        </w:rPr>
        <w:t>小时全天候“网上政府”进行政务办理、</w:t>
      </w:r>
      <w:r>
        <w:rPr>
          <w:rFonts w:ascii="宋体" w:hAnsi="宋体" w:eastAsia="宋体"/>
          <w:color w:val="000000" w:themeColor="text1"/>
          <w:kern w:val="0"/>
          <w:szCs w:val="21"/>
        </w:rPr>
        <w:t>追踪</w:t>
      </w:r>
      <w:r>
        <w:rPr>
          <w:rFonts w:hint="eastAsia" w:ascii="宋体" w:hAnsi="宋体" w:eastAsia="宋体"/>
          <w:color w:val="000000" w:themeColor="text1"/>
          <w:kern w:val="0"/>
          <w:szCs w:val="21"/>
        </w:rPr>
        <w:t>；</w:t>
      </w:r>
      <w:r>
        <w:rPr>
          <w:rFonts w:ascii="宋体" w:hAnsi="宋体" w:eastAsia="宋体"/>
          <w:color w:val="000000" w:themeColor="text1"/>
          <w:kern w:val="0"/>
          <w:szCs w:val="21"/>
        </w:rPr>
        <w:t>设有秒批事</w:t>
      </w:r>
      <w:r>
        <w:rPr>
          <w:rFonts w:hint="eastAsia" w:ascii="宋体" w:hAnsi="宋体" w:eastAsia="宋体"/>
          <w:color w:val="000000" w:themeColor="text1"/>
          <w:kern w:val="0"/>
          <w:szCs w:val="21"/>
        </w:rPr>
        <w:t>项，</w:t>
      </w:r>
      <w:r>
        <w:rPr>
          <w:rFonts w:ascii="宋体" w:hAnsi="宋体" w:eastAsia="宋体"/>
          <w:color w:val="000000" w:themeColor="text1"/>
          <w:kern w:val="0"/>
          <w:szCs w:val="21"/>
        </w:rPr>
        <w:t>实现申请、审核和支付环节可移</w:t>
      </w:r>
      <w:r>
        <w:rPr>
          <w:rFonts w:hint="eastAsia" w:ascii="宋体" w:hAnsi="宋体" w:eastAsia="宋体"/>
          <w:color w:val="000000" w:themeColor="text1"/>
          <w:kern w:val="0"/>
          <w:szCs w:val="21"/>
        </w:rPr>
        <w:t>动办理。</w:t>
      </w:r>
    </w:p>
    <w:p w14:paraId="0B1BFD38">
      <w:pPr>
        <w:pStyle w:val="279"/>
        <w:numPr>
          <w:ilvl w:val="0"/>
          <w:numId w:val="14"/>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社会福利服务：</w:t>
      </w:r>
      <w:r>
        <w:rPr>
          <w:rFonts w:ascii="宋体" w:hAnsi="宋体" w:eastAsia="宋体"/>
          <w:color w:val="000000" w:themeColor="text1"/>
          <w:kern w:val="0"/>
          <w:szCs w:val="21"/>
        </w:rPr>
        <w:t>提</w:t>
      </w:r>
      <w:r>
        <w:rPr>
          <w:rFonts w:hint="eastAsia" w:ascii="宋体" w:hAnsi="宋体" w:eastAsia="宋体"/>
          <w:color w:val="000000" w:themeColor="text1"/>
          <w:kern w:val="0"/>
          <w:szCs w:val="21"/>
        </w:rPr>
        <w:t>高目</w:t>
      </w:r>
      <w:r>
        <w:rPr>
          <w:rFonts w:ascii="宋体" w:hAnsi="宋体" w:eastAsia="宋体"/>
          <w:color w:val="000000" w:themeColor="text1"/>
          <w:kern w:val="0"/>
          <w:szCs w:val="21"/>
        </w:rPr>
        <w:t>标人群享受基本养老</w:t>
      </w:r>
      <w:r>
        <w:rPr>
          <w:rFonts w:hint="eastAsia" w:ascii="宋体" w:hAnsi="宋体" w:eastAsia="宋体"/>
          <w:color w:val="000000" w:themeColor="text1"/>
          <w:kern w:val="0"/>
          <w:szCs w:val="21"/>
        </w:rPr>
        <w:t>保险、</w:t>
      </w:r>
      <w:r>
        <w:rPr>
          <w:rFonts w:ascii="宋体" w:hAnsi="宋体" w:eastAsia="宋体"/>
          <w:color w:val="000000" w:themeColor="text1"/>
          <w:kern w:val="0"/>
          <w:szCs w:val="21"/>
        </w:rPr>
        <w:t>基本医疗保险等方</w:t>
      </w:r>
      <w:r>
        <w:rPr>
          <w:rFonts w:hint="eastAsia" w:ascii="宋体" w:hAnsi="宋体" w:eastAsia="宋体"/>
          <w:color w:val="000000" w:themeColor="text1"/>
          <w:kern w:val="0"/>
          <w:szCs w:val="21"/>
        </w:rPr>
        <w:t>面服务的便捷程度，</w:t>
      </w:r>
      <w:r>
        <w:rPr>
          <w:rFonts w:ascii="宋体" w:hAnsi="宋体" w:eastAsia="宋体"/>
          <w:color w:val="000000" w:themeColor="text1"/>
          <w:kern w:val="0"/>
          <w:szCs w:val="21"/>
        </w:rPr>
        <w:t>为老</w:t>
      </w:r>
      <w:r>
        <w:rPr>
          <w:rFonts w:hint="eastAsia" w:ascii="宋体" w:hAnsi="宋体" w:eastAsia="宋体"/>
          <w:color w:val="000000" w:themeColor="text1"/>
          <w:kern w:val="0"/>
          <w:szCs w:val="21"/>
        </w:rPr>
        <w:t>年人员提供文化、</w:t>
      </w:r>
      <w:r>
        <w:rPr>
          <w:rFonts w:ascii="宋体" w:hAnsi="宋体" w:eastAsia="宋体"/>
          <w:color w:val="000000" w:themeColor="text1"/>
          <w:kern w:val="0"/>
          <w:szCs w:val="21"/>
        </w:rPr>
        <w:t>体育活</w:t>
      </w:r>
      <w:r>
        <w:rPr>
          <w:rFonts w:hint="eastAsia" w:ascii="宋体" w:hAnsi="宋体" w:eastAsia="宋体"/>
          <w:color w:val="000000" w:themeColor="text1"/>
          <w:kern w:val="0"/>
          <w:szCs w:val="21"/>
        </w:rPr>
        <w:t>动和维修、</w:t>
      </w:r>
      <w:r>
        <w:rPr>
          <w:rFonts w:ascii="宋体" w:hAnsi="宋体" w:eastAsia="宋体"/>
          <w:color w:val="000000" w:themeColor="text1"/>
          <w:kern w:val="0"/>
          <w:szCs w:val="21"/>
        </w:rPr>
        <w:t>购物、医疗等上</w:t>
      </w:r>
      <w:r>
        <w:rPr>
          <w:rFonts w:hint="eastAsia" w:ascii="宋体" w:hAnsi="宋体" w:eastAsia="宋体"/>
          <w:color w:val="000000" w:themeColor="text1"/>
          <w:kern w:val="0"/>
          <w:szCs w:val="21"/>
        </w:rPr>
        <w:t>门服务，</w:t>
      </w:r>
      <w:r>
        <w:rPr>
          <w:rFonts w:ascii="宋体" w:hAnsi="宋体" w:eastAsia="宋体"/>
          <w:color w:val="000000" w:themeColor="text1"/>
          <w:kern w:val="0"/>
          <w:szCs w:val="21"/>
        </w:rPr>
        <w:t>提升社会保险服</w:t>
      </w:r>
      <w:r>
        <w:rPr>
          <w:rFonts w:hint="eastAsia" w:ascii="宋体" w:hAnsi="宋体" w:eastAsia="宋体"/>
          <w:color w:val="000000" w:themeColor="text1"/>
          <w:kern w:val="0"/>
          <w:szCs w:val="21"/>
        </w:rPr>
        <w:t>务的质量监督水平，</w:t>
      </w:r>
      <w:r>
        <w:rPr>
          <w:rFonts w:ascii="宋体" w:hAnsi="宋体" w:eastAsia="宋体"/>
          <w:color w:val="000000" w:themeColor="text1"/>
          <w:kern w:val="0"/>
          <w:szCs w:val="21"/>
        </w:rPr>
        <w:t>提高</w:t>
      </w:r>
      <w:r>
        <w:rPr>
          <w:rFonts w:hint="eastAsia" w:ascii="宋体" w:hAnsi="宋体" w:eastAsia="宋体"/>
          <w:color w:val="000000" w:themeColor="text1"/>
          <w:kern w:val="0"/>
          <w:szCs w:val="21"/>
        </w:rPr>
        <w:t>居民生活保障水平。</w:t>
      </w:r>
      <w:r>
        <w:rPr>
          <w:rFonts w:ascii="宋体" w:hAnsi="宋体" w:eastAsia="宋体"/>
          <w:color w:val="000000" w:themeColor="text1"/>
          <w:kern w:val="0"/>
          <w:szCs w:val="21"/>
        </w:rPr>
        <w:t>可通过链接外部政务服</w:t>
      </w:r>
      <w:r>
        <w:rPr>
          <w:rFonts w:hint="eastAsia" w:ascii="宋体" w:hAnsi="宋体" w:eastAsia="宋体"/>
          <w:color w:val="000000" w:themeColor="text1"/>
          <w:kern w:val="0"/>
          <w:szCs w:val="21"/>
        </w:rPr>
        <w:t>务系统门户网站、</w:t>
      </w:r>
      <w:r>
        <w:rPr>
          <w:rFonts w:ascii="宋体" w:hAnsi="宋体" w:eastAsia="宋体"/>
          <w:color w:val="000000" w:themeColor="text1"/>
          <w:kern w:val="0"/>
          <w:szCs w:val="21"/>
        </w:rPr>
        <w:t>微信公众号、移动</w:t>
      </w:r>
      <w:r>
        <w:rPr>
          <w:rFonts w:hint="eastAsia" w:ascii="宋体" w:hAnsi="宋体" w:eastAsia="宋体"/>
          <w:color w:val="000000" w:themeColor="text1"/>
          <w:kern w:val="0"/>
          <w:szCs w:val="21"/>
        </w:rPr>
        <w:t>端</w:t>
      </w:r>
      <w:r>
        <w:rPr>
          <w:rFonts w:ascii="宋体" w:hAnsi="宋体" w:eastAsia="宋体"/>
          <w:color w:val="000000" w:themeColor="text1"/>
          <w:kern w:val="0"/>
          <w:szCs w:val="21"/>
        </w:rPr>
        <w:t>App或小程序等信息化渠道为社</w:t>
      </w:r>
      <w:r>
        <w:rPr>
          <w:rFonts w:hint="eastAsia" w:ascii="宋体" w:hAnsi="宋体" w:eastAsia="宋体"/>
          <w:color w:val="000000" w:themeColor="text1"/>
          <w:kern w:val="0"/>
          <w:szCs w:val="21"/>
        </w:rPr>
        <w:t>区人口提供社保资格认证、</w:t>
      </w:r>
      <w:r>
        <w:rPr>
          <w:rFonts w:ascii="宋体" w:hAnsi="宋体" w:eastAsia="宋体"/>
          <w:color w:val="000000" w:themeColor="text1"/>
          <w:kern w:val="0"/>
          <w:szCs w:val="21"/>
        </w:rPr>
        <w:t>居</w:t>
      </w:r>
      <w:r>
        <w:rPr>
          <w:rFonts w:hint="eastAsia" w:ascii="宋体" w:hAnsi="宋体" w:eastAsia="宋体"/>
          <w:color w:val="000000" w:themeColor="text1"/>
          <w:kern w:val="0"/>
          <w:szCs w:val="21"/>
        </w:rPr>
        <w:t>民养老保险、</w:t>
      </w:r>
      <w:r>
        <w:rPr>
          <w:rFonts w:ascii="宋体" w:hAnsi="宋体" w:eastAsia="宋体"/>
          <w:color w:val="000000" w:themeColor="text1"/>
          <w:kern w:val="0"/>
          <w:szCs w:val="21"/>
        </w:rPr>
        <w:t>医疗保险的申请登记、</w:t>
      </w:r>
      <w:r>
        <w:rPr>
          <w:rFonts w:hint="eastAsia" w:ascii="宋体" w:hAnsi="宋体" w:eastAsia="宋体"/>
          <w:color w:val="000000" w:themeColor="text1"/>
          <w:kern w:val="0"/>
          <w:szCs w:val="21"/>
        </w:rPr>
        <w:t>公示核实、</w:t>
      </w:r>
      <w:r>
        <w:rPr>
          <w:rFonts w:ascii="宋体" w:hAnsi="宋体" w:eastAsia="宋体"/>
          <w:color w:val="000000" w:themeColor="text1"/>
          <w:kern w:val="0"/>
          <w:szCs w:val="21"/>
        </w:rPr>
        <w:t>受理报销和养老金的审</w:t>
      </w:r>
      <w:r>
        <w:rPr>
          <w:rFonts w:hint="eastAsia" w:ascii="宋体" w:hAnsi="宋体" w:eastAsia="宋体"/>
          <w:color w:val="000000" w:themeColor="text1"/>
          <w:kern w:val="0"/>
          <w:szCs w:val="21"/>
        </w:rPr>
        <w:t>核发放等服务；</w:t>
      </w:r>
      <w:r>
        <w:rPr>
          <w:rFonts w:ascii="宋体" w:hAnsi="宋体" w:eastAsia="宋体"/>
          <w:color w:val="000000" w:themeColor="text1"/>
          <w:kern w:val="0"/>
          <w:szCs w:val="21"/>
        </w:rPr>
        <w:t>链接外部社会化服务</w:t>
      </w:r>
      <w:r>
        <w:rPr>
          <w:rFonts w:hint="eastAsia" w:ascii="宋体" w:hAnsi="宋体" w:eastAsia="宋体"/>
          <w:color w:val="000000" w:themeColor="text1"/>
          <w:kern w:val="0"/>
          <w:szCs w:val="21"/>
        </w:rPr>
        <w:t>平台、</w:t>
      </w:r>
      <w:r>
        <w:rPr>
          <w:rFonts w:ascii="宋体" w:hAnsi="宋体" w:eastAsia="宋体"/>
          <w:color w:val="000000" w:themeColor="text1"/>
          <w:kern w:val="0"/>
          <w:szCs w:val="21"/>
        </w:rPr>
        <w:t>系统，通过线上与线下方式结</w:t>
      </w:r>
      <w:r>
        <w:rPr>
          <w:rFonts w:hint="eastAsia" w:ascii="宋体" w:hAnsi="宋体" w:eastAsia="宋体"/>
          <w:color w:val="000000" w:themeColor="text1"/>
          <w:kern w:val="0"/>
          <w:szCs w:val="21"/>
        </w:rPr>
        <w:t>合，</w:t>
      </w:r>
      <w:r>
        <w:rPr>
          <w:rFonts w:ascii="宋体" w:hAnsi="宋体" w:eastAsia="宋体"/>
          <w:color w:val="000000" w:themeColor="text1"/>
          <w:kern w:val="0"/>
          <w:szCs w:val="21"/>
        </w:rPr>
        <w:t>为退休人员提供丰富的文化体</w:t>
      </w:r>
      <w:r>
        <w:rPr>
          <w:rFonts w:hint="eastAsia" w:ascii="宋体" w:hAnsi="宋体" w:eastAsia="宋体"/>
          <w:color w:val="000000" w:themeColor="text1"/>
          <w:kern w:val="0"/>
          <w:szCs w:val="21"/>
        </w:rPr>
        <w:t>育活动、</w:t>
      </w:r>
      <w:r>
        <w:rPr>
          <w:rFonts w:ascii="宋体" w:hAnsi="宋体" w:eastAsia="宋体"/>
          <w:color w:val="000000" w:themeColor="text1"/>
          <w:kern w:val="0"/>
          <w:szCs w:val="21"/>
        </w:rPr>
        <w:t>维修、购物和医疗等上门服</w:t>
      </w:r>
      <w:r>
        <w:rPr>
          <w:rFonts w:hint="eastAsia" w:ascii="宋体" w:hAnsi="宋体" w:eastAsia="宋体"/>
          <w:color w:val="000000" w:themeColor="text1"/>
          <w:kern w:val="0"/>
          <w:szCs w:val="21"/>
        </w:rPr>
        <w:t>务。</w:t>
      </w:r>
    </w:p>
    <w:p w14:paraId="4CBE64A6">
      <w:pPr>
        <w:pStyle w:val="279"/>
        <w:numPr>
          <w:ilvl w:val="0"/>
          <w:numId w:val="14"/>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社区困难群体服务：</w:t>
      </w:r>
      <w:r>
        <w:rPr>
          <w:rFonts w:ascii="宋体" w:hAnsi="宋体" w:eastAsia="宋体"/>
          <w:color w:val="000000" w:themeColor="text1"/>
          <w:kern w:val="0"/>
          <w:szCs w:val="21"/>
        </w:rPr>
        <w:t>为</w:t>
      </w:r>
      <w:r>
        <w:rPr>
          <w:rFonts w:hint="eastAsia" w:ascii="宋体" w:hAnsi="宋体" w:eastAsia="宋体"/>
          <w:color w:val="000000" w:themeColor="text1"/>
          <w:kern w:val="0"/>
          <w:szCs w:val="21"/>
        </w:rPr>
        <w:t>社区经济困难群体提供社（低）</w:t>
      </w:r>
      <w:r>
        <w:rPr>
          <w:rFonts w:ascii="宋体" w:hAnsi="宋体" w:eastAsia="宋体"/>
          <w:color w:val="000000" w:themeColor="text1"/>
          <w:kern w:val="0"/>
          <w:szCs w:val="21"/>
        </w:rPr>
        <w:t>保常识宣传、失业人</w:t>
      </w:r>
      <w:r>
        <w:rPr>
          <w:rFonts w:hint="eastAsia" w:ascii="宋体" w:hAnsi="宋体" w:eastAsia="宋体"/>
          <w:color w:val="000000" w:themeColor="text1"/>
          <w:kern w:val="0"/>
          <w:szCs w:val="21"/>
        </w:rPr>
        <w:t>员养老保险办理、</w:t>
      </w:r>
      <w:r>
        <w:rPr>
          <w:rFonts w:ascii="宋体" w:hAnsi="宋体" w:eastAsia="宋体"/>
          <w:color w:val="000000" w:themeColor="text1"/>
          <w:kern w:val="0"/>
          <w:szCs w:val="21"/>
        </w:rPr>
        <w:t>困难群</w:t>
      </w:r>
      <w:r>
        <w:rPr>
          <w:rFonts w:hint="eastAsia" w:ascii="宋体" w:hAnsi="宋体" w:eastAsia="宋体"/>
          <w:color w:val="000000" w:themeColor="text1"/>
          <w:kern w:val="0"/>
          <w:szCs w:val="21"/>
        </w:rPr>
        <w:t>体登记、</w:t>
      </w:r>
      <w:r>
        <w:rPr>
          <w:rFonts w:ascii="宋体" w:hAnsi="宋体" w:eastAsia="宋体"/>
          <w:color w:val="000000" w:themeColor="text1"/>
          <w:kern w:val="0"/>
          <w:szCs w:val="21"/>
        </w:rPr>
        <w:t>确立经济救助对</w:t>
      </w:r>
      <w:r>
        <w:rPr>
          <w:rFonts w:hint="eastAsia" w:ascii="宋体" w:hAnsi="宋体" w:eastAsia="宋体"/>
          <w:color w:val="000000" w:themeColor="text1"/>
          <w:kern w:val="0"/>
          <w:szCs w:val="21"/>
        </w:rPr>
        <w:t>象等服务。基础指标</w:t>
      </w:r>
      <w:r>
        <w:rPr>
          <w:rFonts w:ascii="宋体" w:hAnsi="宋体" w:eastAsia="宋体"/>
          <w:color w:val="000000" w:themeColor="text1"/>
          <w:kern w:val="0"/>
          <w:szCs w:val="21"/>
        </w:rPr>
        <w:t>14</w:t>
      </w:r>
      <w:r>
        <w:rPr>
          <w:rFonts w:hint="eastAsia" w:ascii="宋体" w:hAnsi="宋体" w:eastAsia="宋体"/>
          <w:color w:val="000000" w:themeColor="text1"/>
          <w:kern w:val="0"/>
          <w:szCs w:val="21"/>
        </w:rPr>
        <w:t>控制项：</w:t>
      </w:r>
      <w:r>
        <w:rPr>
          <w:rFonts w:ascii="宋体" w:hAnsi="宋体" w:eastAsia="宋体"/>
          <w:color w:val="000000" w:themeColor="text1"/>
          <w:kern w:val="0"/>
          <w:szCs w:val="21"/>
        </w:rPr>
        <w:t>通过门户网站、智能柜机、</w:t>
      </w:r>
      <w:r>
        <w:rPr>
          <w:rFonts w:hint="eastAsia" w:ascii="宋体" w:hAnsi="宋体" w:eastAsia="宋体"/>
          <w:color w:val="000000" w:themeColor="text1"/>
          <w:kern w:val="0"/>
          <w:szCs w:val="21"/>
        </w:rPr>
        <w:t>移动端</w:t>
      </w:r>
      <w:r>
        <w:rPr>
          <w:rFonts w:ascii="宋体" w:hAnsi="宋体" w:eastAsia="宋体"/>
          <w:color w:val="000000" w:themeColor="text1"/>
          <w:kern w:val="0"/>
          <w:szCs w:val="21"/>
        </w:rPr>
        <w:t>App或小程序等信息化手段</w:t>
      </w:r>
      <w:r>
        <w:rPr>
          <w:rFonts w:hint="eastAsia" w:ascii="宋体" w:hAnsi="宋体" w:eastAsia="宋体"/>
          <w:color w:val="000000" w:themeColor="text1"/>
          <w:kern w:val="0"/>
          <w:szCs w:val="21"/>
        </w:rPr>
        <w:t>为社区困难群体提供社（低）</w:t>
      </w:r>
      <w:r>
        <w:rPr>
          <w:rFonts w:ascii="宋体" w:hAnsi="宋体" w:eastAsia="宋体"/>
          <w:color w:val="000000" w:themeColor="text1"/>
          <w:kern w:val="0"/>
          <w:szCs w:val="21"/>
        </w:rPr>
        <w:t>保常识</w:t>
      </w:r>
      <w:r>
        <w:rPr>
          <w:rFonts w:hint="eastAsia" w:ascii="宋体" w:hAnsi="宋体" w:eastAsia="宋体"/>
          <w:color w:val="000000" w:themeColor="text1"/>
          <w:kern w:val="0"/>
          <w:szCs w:val="21"/>
        </w:rPr>
        <w:t>宣传、</w:t>
      </w:r>
      <w:r>
        <w:rPr>
          <w:rFonts w:ascii="宋体" w:hAnsi="宋体" w:eastAsia="宋体"/>
          <w:color w:val="000000" w:themeColor="text1"/>
          <w:kern w:val="0"/>
          <w:szCs w:val="21"/>
        </w:rPr>
        <w:t>失业人员养老保险办理、困难</w:t>
      </w:r>
      <w:r>
        <w:rPr>
          <w:rFonts w:hint="eastAsia" w:ascii="宋体" w:hAnsi="宋体" w:eastAsia="宋体"/>
          <w:color w:val="000000" w:themeColor="text1"/>
          <w:kern w:val="0"/>
          <w:szCs w:val="21"/>
        </w:rPr>
        <w:t>群体登记、</w:t>
      </w:r>
      <w:r>
        <w:rPr>
          <w:rFonts w:ascii="宋体" w:hAnsi="宋体" w:eastAsia="宋体"/>
          <w:color w:val="000000" w:themeColor="text1"/>
          <w:kern w:val="0"/>
          <w:szCs w:val="21"/>
        </w:rPr>
        <w:t>确立救助对象、接受社会</w:t>
      </w:r>
      <w:r>
        <w:rPr>
          <w:rFonts w:hint="eastAsia" w:ascii="宋体" w:hAnsi="宋体" w:eastAsia="宋体"/>
          <w:color w:val="000000" w:themeColor="text1"/>
          <w:kern w:val="0"/>
          <w:szCs w:val="21"/>
        </w:rPr>
        <w:t>捐助经济救助自动发放等服务。</w:t>
      </w:r>
    </w:p>
    <w:p w14:paraId="1B856A8E">
      <w:pPr>
        <w:pStyle w:val="279"/>
        <w:numPr>
          <w:ilvl w:val="0"/>
          <w:numId w:val="14"/>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残疾人士帮扶：对残疾人实行动态管理和支持，</w:t>
      </w:r>
      <w:r>
        <w:rPr>
          <w:rFonts w:ascii="宋体" w:hAnsi="宋体" w:eastAsia="宋体"/>
          <w:color w:val="000000" w:themeColor="text1"/>
          <w:kern w:val="0"/>
          <w:szCs w:val="21"/>
        </w:rPr>
        <w:t>并可通过信息平</w:t>
      </w:r>
      <w:r>
        <w:rPr>
          <w:rFonts w:hint="eastAsia" w:ascii="宋体" w:hAnsi="宋体" w:eastAsia="宋体"/>
          <w:color w:val="000000" w:themeColor="text1"/>
          <w:kern w:val="0"/>
          <w:szCs w:val="21"/>
        </w:rPr>
        <w:t>台为残疾人士提供就业创业、</w:t>
      </w:r>
      <w:r>
        <w:rPr>
          <w:rFonts w:ascii="宋体" w:hAnsi="宋体" w:eastAsia="宋体"/>
          <w:color w:val="000000" w:themeColor="text1"/>
          <w:kern w:val="0"/>
          <w:szCs w:val="21"/>
        </w:rPr>
        <w:t>社保、康复、教育、文</w:t>
      </w:r>
      <w:r>
        <w:rPr>
          <w:rFonts w:hint="eastAsia" w:ascii="宋体" w:hAnsi="宋体" w:eastAsia="宋体"/>
          <w:color w:val="000000" w:themeColor="text1"/>
          <w:kern w:val="0"/>
          <w:szCs w:val="21"/>
        </w:rPr>
        <w:t>体和无障碍服务等生活卫生服务。</w:t>
      </w:r>
      <w:r>
        <w:rPr>
          <w:rFonts w:ascii="宋体" w:hAnsi="宋体" w:eastAsia="宋体"/>
          <w:color w:val="000000" w:themeColor="text1"/>
          <w:kern w:val="0"/>
          <w:szCs w:val="21"/>
        </w:rPr>
        <w:t>残疾人士帮扶平台与残障</w:t>
      </w:r>
      <w:r>
        <w:rPr>
          <w:rFonts w:hint="eastAsia" w:ascii="宋体" w:hAnsi="宋体" w:eastAsia="宋体"/>
          <w:color w:val="000000" w:themeColor="text1"/>
          <w:kern w:val="0"/>
          <w:szCs w:val="21"/>
        </w:rPr>
        <w:t>人士数据库进行数据互通与信息动态管理，</w:t>
      </w:r>
      <w:r>
        <w:rPr>
          <w:rFonts w:ascii="宋体" w:hAnsi="宋体" w:eastAsia="宋体"/>
          <w:color w:val="000000" w:themeColor="text1"/>
          <w:kern w:val="0"/>
          <w:szCs w:val="21"/>
        </w:rPr>
        <w:t>通过</w:t>
      </w:r>
      <w:r>
        <w:rPr>
          <w:rFonts w:hint="eastAsia" w:ascii="宋体" w:hAnsi="宋体" w:eastAsia="宋体"/>
          <w:color w:val="000000" w:themeColor="text1"/>
          <w:kern w:val="0"/>
          <w:szCs w:val="21"/>
        </w:rPr>
        <w:t>平台，</w:t>
      </w:r>
      <w:r>
        <w:rPr>
          <w:rFonts w:ascii="宋体" w:hAnsi="宋体" w:eastAsia="宋体"/>
          <w:color w:val="000000" w:themeColor="text1"/>
          <w:kern w:val="0"/>
          <w:szCs w:val="21"/>
        </w:rPr>
        <w:t>为残障人士提供就业信息交</w:t>
      </w:r>
      <w:r>
        <w:rPr>
          <w:rFonts w:hint="eastAsia" w:ascii="宋体" w:hAnsi="宋体" w:eastAsia="宋体"/>
          <w:color w:val="000000" w:themeColor="text1"/>
          <w:kern w:val="0"/>
          <w:szCs w:val="21"/>
        </w:rPr>
        <w:t>流平台以及权益维护服务；</w:t>
      </w:r>
      <w:r>
        <w:rPr>
          <w:rFonts w:ascii="宋体" w:hAnsi="宋体" w:eastAsia="宋体"/>
          <w:color w:val="000000" w:themeColor="text1"/>
          <w:kern w:val="0"/>
          <w:szCs w:val="21"/>
        </w:rPr>
        <w:t>通过热线电话、门户网站、微信</w:t>
      </w:r>
      <w:r>
        <w:rPr>
          <w:rFonts w:hint="eastAsia" w:ascii="宋体" w:hAnsi="宋体" w:eastAsia="宋体"/>
          <w:color w:val="000000" w:themeColor="text1"/>
          <w:kern w:val="0"/>
          <w:szCs w:val="21"/>
        </w:rPr>
        <w:t>公众号、</w:t>
      </w:r>
      <w:r>
        <w:rPr>
          <w:rFonts w:ascii="宋体" w:hAnsi="宋体" w:eastAsia="宋体"/>
          <w:color w:val="000000" w:themeColor="text1"/>
          <w:kern w:val="0"/>
          <w:szCs w:val="21"/>
        </w:rPr>
        <w:t>移动端App或小程序等信</w:t>
      </w:r>
      <w:r>
        <w:rPr>
          <w:rFonts w:hint="eastAsia" w:ascii="宋体" w:hAnsi="宋体" w:eastAsia="宋体"/>
          <w:color w:val="000000" w:themeColor="text1"/>
          <w:kern w:val="0"/>
          <w:szCs w:val="21"/>
        </w:rPr>
        <w:t>息化手段，</w:t>
      </w:r>
      <w:r>
        <w:rPr>
          <w:rFonts w:ascii="宋体" w:hAnsi="宋体" w:eastAsia="宋体"/>
          <w:color w:val="000000" w:themeColor="text1"/>
          <w:kern w:val="0"/>
          <w:szCs w:val="21"/>
        </w:rPr>
        <w:t>预约志愿者或医疗服务</w:t>
      </w:r>
      <w:r>
        <w:rPr>
          <w:rFonts w:hint="eastAsia" w:ascii="宋体" w:hAnsi="宋体" w:eastAsia="宋体"/>
          <w:color w:val="000000" w:themeColor="text1"/>
          <w:kern w:val="0"/>
          <w:szCs w:val="21"/>
        </w:rPr>
        <w:t>人员，</w:t>
      </w:r>
      <w:r>
        <w:rPr>
          <w:rFonts w:ascii="宋体" w:hAnsi="宋体" w:eastAsia="宋体"/>
          <w:color w:val="000000" w:themeColor="text1"/>
          <w:kern w:val="0"/>
          <w:szCs w:val="21"/>
        </w:rPr>
        <w:t>为残疾人提供生活和卫生服</w:t>
      </w:r>
      <w:r>
        <w:rPr>
          <w:rFonts w:hint="eastAsia" w:ascii="宋体" w:hAnsi="宋体" w:eastAsia="宋体"/>
          <w:color w:val="000000" w:themeColor="text1"/>
          <w:kern w:val="0"/>
          <w:szCs w:val="21"/>
        </w:rPr>
        <w:t>务。</w:t>
      </w:r>
    </w:p>
    <w:p w14:paraId="08F75D84">
      <w:pPr>
        <w:pStyle w:val="279"/>
        <w:numPr>
          <w:ilvl w:val="0"/>
          <w:numId w:val="14"/>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流动人口服务：</w:t>
      </w:r>
      <w:r>
        <w:rPr>
          <w:rFonts w:ascii="宋体" w:hAnsi="宋体" w:eastAsia="宋体"/>
          <w:color w:val="000000" w:themeColor="text1"/>
          <w:kern w:val="0"/>
          <w:szCs w:val="21"/>
        </w:rPr>
        <w:t>为</w:t>
      </w:r>
      <w:r>
        <w:rPr>
          <w:rFonts w:hint="eastAsia" w:ascii="宋体" w:hAnsi="宋体" w:eastAsia="宋体"/>
          <w:color w:val="000000" w:themeColor="text1"/>
          <w:kern w:val="0"/>
          <w:szCs w:val="21"/>
        </w:rPr>
        <w:t>流动人口提供信息采集、登记、</w:t>
      </w:r>
      <w:r>
        <w:rPr>
          <w:rFonts w:ascii="宋体" w:hAnsi="宋体" w:eastAsia="宋体"/>
          <w:color w:val="000000" w:themeColor="text1"/>
          <w:kern w:val="0"/>
          <w:szCs w:val="21"/>
        </w:rPr>
        <w:t>居住证明办理服务，</w:t>
      </w:r>
      <w:r>
        <w:rPr>
          <w:rFonts w:hint="eastAsia" w:ascii="宋体" w:hAnsi="宋体" w:eastAsia="宋体"/>
          <w:color w:val="000000" w:themeColor="text1"/>
          <w:kern w:val="0"/>
          <w:szCs w:val="21"/>
        </w:rPr>
        <w:t>提供健全的文、</w:t>
      </w:r>
      <w:r>
        <w:rPr>
          <w:rFonts w:ascii="宋体" w:hAnsi="宋体" w:eastAsia="宋体"/>
          <w:color w:val="000000" w:themeColor="text1"/>
          <w:kern w:val="0"/>
          <w:szCs w:val="21"/>
        </w:rPr>
        <w:t>体、卫生服</w:t>
      </w:r>
      <w:r>
        <w:rPr>
          <w:rFonts w:hint="eastAsia" w:ascii="宋体" w:hAnsi="宋体" w:eastAsia="宋体"/>
          <w:color w:val="000000" w:themeColor="text1"/>
          <w:kern w:val="0"/>
          <w:szCs w:val="21"/>
        </w:rPr>
        <w:t>务</w:t>
      </w:r>
      <w:r>
        <w:rPr>
          <w:rFonts w:ascii="宋体" w:hAnsi="宋体" w:eastAsia="宋体"/>
          <w:color w:val="000000" w:themeColor="text1"/>
          <w:kern w:val="0"/>
          <w:szCs w:val="21"/>
        </w:rPr>
        <w:t>设施和丰富的服务内</w:t>
      </w:r>
      <w:r>
        <w:rPr>
          <w:rFonts w:hint="eastAsia" w:ascii="宋体" w:hAnsi="宋体" w:eastAsia="宋体"/>
          <w:color w:val="000000" w:themeColor="text1"/>
          <w:kern w:val="0"/>
          <w:szCs w:val="21"/>
        </w:rPr>
        <w:t>容，</w:t>
      </w:r>
      <w:r>
        <w:rPr>
          <w:rFonts w:ascii="宋体" w:hAnsi="宋体" w:eastAsia="宋体"/>
          <w:color w:val="000000" w:themeColor="text1"/>
          <w:kern w:val="0"/>
          <w:szCs w:val="21"/>
        </w:rPr>
        <w:t>提升社区内流动人口</w:t>
      </w:r>
      <w:r>
        <w:rPr>
          <w:rFonts w:hint="eastAsia" w:ascii="宋体" w:hAnsi="宋体" w:eastAsia="宋体"/>
          <w:color w:val="000000" w:themeColor="text1"/>
          <w:kern w:val="0"/>
          <w:szCs w:val="21"/>
        </w:rPr>
        <w:t>社会保障、</w:t>
      </w:r>
      <w:r>
        <w:rPr>
          <w:rFonts w:ascii="宋体" w:hAnsi="宋体" w:eastAsia="宋体"/>
          <w:color w:val="000000" w:themeColor="text1"/>
          <w:kern w:val="0"/>
          <w:szCs w:val="21"/>
        </w:rPr>
        <w:t>基本公共服务</w:t>
      </w:r>
      <w:r>
        <w:rPr>
          <w:rFonts w:hint="eastAsia" w:ascii="宋体" w:hAnsi="宋体" w:eastAsia="宋体"/>
          <w:color w:val="000000" w:themeColor="text1"/>
          <w:kern w:val="0"/>
          <w:szCs w:val="21"/>
        </w:rPr>
        <w:t>水平。</w:t>
      </w:r>
      <w:r>
        <w:rPr>
          <w:rFonts w:ascii="宋体" w:hAnsi="宋体" w:eastAsia="宋体"/>
          <w:color w:val="000000" w:themeColor="text1"/>
          <w:kern w:val="0"/>
          <w:szCs w:val="21"/>
        </w:rPr>
        <w:t>政务平台与公安系统联网，</w:t>
      </w:r>
      <w:r>
        <w:rPr>
          <w:rFonts w:hint="eastAsia" w:ascii="宋体" w:hAnsi="宋体" w:eastAsia="宋体"/>
          <w:color w:val="000000" w:themeColor="text1"/>
          <w:kern w:val="0"/>
          <w:szCs w:val="21"/>
        </w:rPr>
        <w:t>建立比对核查、</w:t>
      </w:r>
      <w:r>
        <w:rPr>
          <w:rFonts w:ascii="宋体" w:hAnsi="宋体" w:eastAsia="宋体"/>
          <w:color w:val="000000" w:themeColor="text1"/>
          <w:kern w:val="0"/>
          <w:szCs w:val="21"/>
        </w:rPr>
        <w:t>登记上网以及向其</w:t>
      </w:r>
      <w:r>
        <w:rPr>
          <w:rFonts w:hint="eastAsia" w:ascii="宋体" w:hAnsi="宋体" w:eastAsia="宋体"/>
          <w:color w:val="000000" w:themeColor="text1"/>
          <w:kern w:val="0"/>
          <w:szCs w:val="21"/>
        </w:rPr>
        <w:t>户籍地</w:t>
      </w:r>
      <w:r>
        <w:rPr>
          <w:rFonts w:ascii="宋体" w:hAnsi="宋体" w:eastAsia="宋体"/>
          <w:color w:val="000000" w:themeColor="text1"/>
          <w:kern w:val="0"/>
          <w:szCs w:val="21"/>
        </w:rPr>
        <w:t>(经常居住地)通报情况的流</w:t>
      </w:r>
      <w:r>
        <w:rPr>
          <w:rFonts w:hint="eastAsia" w:ascii="宋体" w:hAnsi="宋体" w:eastAsia="宋体"/>
          <w:color w:val="000000" w:themeColor="text1"/>
          <w:kern w:val="0"/>
          <w:szCs w:val="21"/>
        </w:rPr>
        <w:t>动人口管理联动机制，</w:t>
      </w:r>
      <w:r>
        <w:rPr>
          <w:rFonts w:ascii="宋体" w:hAnsi="宋体" w:eastAsia="宋体"/>
          <w:color w:val="000000" w:themeColor="text1"/>
          <w:kern w:val="0"/>
          <w:szCs w:val="21"/>
        </w:rPr>
        <w:t>通过线上主动上报、网格</w:t>
      </w:r>
      <w:r>
        <w:rPr>
          <w:rFonts w:hint="eastAsia" w:ascii="宋体" w:hAnsi="宋体" w:eastAsia="宋体"/>
          <w:color w:val="000000" w:themeColor="text1"/>
          <w:kern w:val="0"/>
          <w:szCs w:val="21"/>
        </w:rPr>
        <w:t>员排查流动人口登记以及监控系统主动排查；</w:t>
      </w:r>
      <w:r>
        <w:rPr>
          <w:rFonts w:ascii="宋体" w:hAnsi="宋体" w:eastAsia="宋体"/>
          <w:color w:val="000000" w:themeColor="text1"/>
          <w:kern w:val="0"/>
          <w:szCs w:val="21"/>
        </w:rPr>
        <w:t>通过信息服务平台提供居民</w:t>
      </w:r>
      <w:r>
        <w:rPr>
          <w:rFonts w:hint="eastAsia" w:ascii="宋体" w:hAnsi="宋体" w:eastAsia="宋体"/>
          <w:color w:val="000000" w:themeColor="text1"/>
          <w:kern w:val="0"/>
          <w:szCs w:val="21"/>
        </w:rPr>
        <w:t>证明办理以及基本公共服务宣传。</w:t>
      </w:r>
    </w:p>
    <w:p w14:paraId="25DE004B">
      <w:pPr>
        <w:pStyle w:val="116"/>
        <w:numPr>
          <w:ilvl w:val="2"/>
          <w:numId w:val="1"/>
        </w:numPr>
        <w:spacing w:beforeLines="50" w:afterLines="50"/>
        <w:rPr>
          <w:color w:val="000000" w:themeColor="text1"/>
        </w:rPr>
      </w:pPr>
      <w:r>
        <w:rPr>
          <w:rFonts w:hint="eastAsia"/>
          <w:color w:val="000000" w:themeColor="text1"/>
        </w:rPr>
        <w:t>法律和纠纷</w:t>
      </w:r>
      <w:r>
        <w:rPr>
          <w:color w:val="000000" w:themeColor="text1"/>
        </w:rPr>
        <w:t>调节</w:t>
      </w:r>
      <w:r>
        <w:rPr>
          <w:rFonts w:hint="eastAsia"/>
          <w:color w:val="000000" w:themeColor="text1"/>
        </w:rPr>
        <w:t>功能</w:t>
      </w:r>
    </w:p>
    <w:p w14:paraId="2B1F52C3">
      <w:pPr>
        <w:ind w:firstLine="420" w:firstLineChars="200"/>
        <w:rPr>
          <w:color w:val="000000" w:themeColor="text1"/>
          <w:szCs w:val="21"/>
        </w:rPr>
      </w:pPr>
      <w:r>
        <w:rPr>
          <w:rFonts w:hint="eastAsia"/>
          <w:color w:val="000000" w:themeColor="text1"/>
          <w:szCs w:val="21"/>
        </w:rPr>
        <w:t>包括法律宣传、</w:t>
      </w:r>
      <w:r>
        <w:rPr>
          <w:color w:val="000000" w:themeColor="text1"/>
          <w:szCs w:val="21"/>
        </w:rPr>
        <w:t>矛盾调解和法律服务</w:t>
      </w:r>
      <w:r>
        <w:rPr>
          <w:rFonts w:hint="eastAsia"/>
          <w:color w:val="000000" w:themeColor="text1"/>
          <w:szCs w:val="21"/>
        </w:rPr>
        <w:t>等功能。</w:t>
      </w:r>
    </w:p>
    <w:p w14:paraId="54A510E9">
      <w:pPr>
        <w:pStyle w:val="279"/>
        <w:numPr>
          <w:ilvl w:val="0"/>
          <w:numId w:val="15"/>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法律宣传</w:t>
      </w:r>
      <w:r>
        <w:rPr>
          <w:rFonts w:hint="eastAsia" w:ascii="宋体" w:hAnsi="宋体" w:eastAsia="宋体"/>
          <w:color w:val="000000" w:themeColor="text1"/>
          <w:kern w:val="0"/>
          <w:szCs w:val="21"/>
        </w:rPr>
        <w:t>：向社区居民宣传、</w:t>
      </w:r>
      <w:r>
        <w:rPr>
          <w:rFonts w:ascii="宋体" w:hAnsi="宋体" w:eastAsia="宋体"/>
          <w:color w:val="000000" w:themeColor="text1"/>
          <w:kern w:val="0"/>
          <w:szCs w:val="21"/>
        </w:rPr>
        <w:t>普及法</w:t>
      </w:r>
      <w:r>
        <w:rPr>
          <w:rFonts w:hint="eastAsia" w:ascii="宋体" w:hAnsi="宋体" w:eastAsia="宋体"/>
          <w:color w:val="000000" w:themeColor="text1"/>
          <w:kern w:val="0"/>
          <w:szCs w:val="21"/>
        </w:rPr>
        <w:t>律常识和国家相关政策内容，</w:t>
      </w:r>
      <w:r>
        <w:rPr>
          <w:rFonts w:ascii="宋体" w:hAnsi="宋体" w:eastAsia="宋体"/>
          <w:color w:val="000000" w:themeColor="text1"/>
          <w:kern w:val="0"/>
          <w:szCs w:val="21"/>
        </w:rPr>
        <w:t>增强社区居民法制观</w:t>
      </w:r>
      <w:r>
        <w:rPr>
          <w:rFonts w:hint="eastAsia" w:ascii="宋体" w:hAnsi="宋体" w:eastAsia="宋体"/>
          <w:color w:val="000000" w:themeColor="text1"/>
          <w:kern w:val="0"/>
          <w:szCs w:val="21"/>
        </w:rPr>
        <w:t>念。</w:t>
      </w:r>
      <w:r>
        <w:rPr>
          <w:rFonts w:ascii="宋体" w:hAnsi="宋体" w:eastAsia="宋体"/>
          <w:color w:val="000000" w:themeColor="text1"/>
          <w:kern w:val="0"/>
          <w:szCs w:val="21"/>
        </w:rPr>
        <w:t>拥有官方门户网站、社区电</w:t>
      </w:r>
      <w:r>
        <w:rPr>
          <w:rFonts w:hint="eastAsia" w:ascii="宋体" w:hAnsi="宋体" w:eastAsia="宋体"/>
          <w:color w:val="000000" w:themeColor="text1"/>
          <w:kern w:val="0"/>
          <w:szCs w:val="21"/>
        </w:rPr>
        <w:t>子大屏、</w:t>
      </w:r>
      <w:r>
        <w:rPr>
          <w:rFonts w:ascii="宋体" w:hAnsi="宋体" w:eastAsia="宋体"/>
          <w:color w:val="000000" w:themeColor="text1"/>
          <w:kern w:val="0"/>
          <w:szCs w:val="21"/>
        </w:rPr>
        <w:t>微信公众号、短视频、移动</w:t>
      </w:r>
      <w:r>
        <w:rPr>
          <w:rFonts w:hint="eastAsia" w:ascii="宋体" w:hAnsi="宋体" w:eastAsia="宋体"/>
          <w:color w:val="000000" w:themeColor="text1"/>
          <w:kern w:val="0"/>
          <w:szCs w:val="21"/>
        </w:rPr>
        <w:t>端</w:t>
      </w:r>
      <w:r>
        <w:rPr>
          <w:rFonts w:ascii="宋体" w:hAnsi="宋体" w:eastAsia="宋体"/>
          <w:color w:val="000000" w:themeColor="text1"/>
          <w:kern w:val="0"/>
          <w:szCs w:val="21"/>
        </w:rPr>
        <w:t>APP或小程序以及QQ/微信群等</w:t>
      </w:r>
      <w:r>
        <w:rPr>
          <w:rFonts w:hint="eastAsia" w:ascii="宋体" w:hAnsi="宋体" w:eastAsia="宋体"/>
          <w:color w:val="000000" w:themeColor="text1"/>
          <w:kern w:val="0"/>
          <w:szCs w:val="21"/>
        </w:rPr>
        <w:t>为信息推送载体，</w:t>
      </w:r>
      <w:r>
        <w:rPr>
          <w:rFonts w:ascii="宋体" w:hAnsi="宋体" w:eastAsia="宋体"/>
          <w:color w:val="000000" w:themeColor="text1"/>
          <w:kern w:val="0"/>
          <w:szCs w:val="21"/>
        </w:rPr>
        <w:t>通过平台向社区居民宣传法律常</w:t>
      </w:r>
      <w:r>
        <w:rPr>
          <w:rFonts w:hint="eastAsia" w:ascii="宋体" w:hAnsi="宋体" w:eastAsia="宋体"/>
          <w:color w:val="000000" w:themeColor="text1"/>
          <w:kern w:val="0"/>
          <w:szCs w:val="21"/>
        </w:rPr>
        <w:t>识和国家相关政策，</w:t>
      </w:r>
      <w:r>
        <w:rPr>
          <w:rFonts w:ascii="宋体" w:hAnsi="宋体" w:eastAsia="宋体"/>
          <w:color w:val="000000" w:themeColor="text1"/>
          <w:kern w:val="0"/>
          <w:szCs w:val="21"/>
        </w:rPr>
        <w:t>进行线上学习和谐家庭构</w:t>
      </w:r>
      <w:r>
        <w:rPr>
          <w:rFonts w:hint="eastAsia" w:ascii="宋体" w:hAnsi="宋体" w:eastAsia="宋体"/>
          <w:color w:val="000000" w:themeColor="text1"/>
          <w:kern w:val="0"/>
          <w:szCs w:val="21"/>
        </w:rPr>
        <w:t>建、</w:t>
      </w:r>
      <w:r>
        <w:rPr>
          <w:rFonts w:ascii="宋体" w:hAnsi="宋体" w:eastAsia="宋体"/>
          <w:color w:val="000000" w:themeColor="text1"/>
          <w:kern w:val="0"/>
          <w:szCs w:val="21"/>
        </w:rPr>
        <w:t>法律常识、预防未成年犯罪、预</w:t>
      </w:r>
      <w:r>
        <w:rPr>
          <w:rFonts w:hint="eastAsia" w:ascii="宋体" w:hAnsi="宋体" w:eastAsia="宋体"/>
          <w:color w:val="000000" w:themeColor="text1"/>
          <w:kern w:val="0"/>
          <w:szCs w:val="21"/>
        </w:rPr>
        <w:t>防家庭暴力、</w:t>
      </w:r>
      <w:r>
        <w:rPr>
          <w:rFonts w:ascii="宋体" w:hAnsi="宋体" w:eastAsia="宋体"/>
          <w:color w:val="000000" w:themeColor="text1"/>
          <w:kern w:val="0"/>
          <w:szCs w:val="21"/>
        </w:rPr>
        <w:t>预防诈骗、禁毒以及反</w:t>
      </w:r>
      <w:r>
        <w:rPr>
          <w:rFonts w:hint="eastAsia" w:ascii="宋体" w:hAnsi="宋体" w:eastAsia="宋体"/>
          <w:color w:val="000000" w:themeColor="text1"/>
          <w:kern w:val="0"/>
          <w:szCs w:val="21"/>
        </w:rPr>
        <w:t>封建迷信等相关知识，</w:t>
      </w:r>
      <w:r>
        <w:rPr>
          <w:rFonts w:ascii="宋体" w:hAnsi="宋体" w:eastAsia="宋体"/>
          <w:color w:val="000000" w:themeColor="text1"/>
          <w:kern w:val="0"/>
          <w:szCs w:val="21"/>
        </w:rPr>
        <w:t>法律宣传</w:t>
      </w:r>
      <w:r>
        <w:rPr>
          <w:rFonts w:hint="eastAsia" w:ascii="宋体" w:hAnsi="宋体" w:eastAsia="宋体"/>
          <w:color w:val="000000" w:themeColor="text1"/>
          <w:kern w:val="0"/>
          <w:szCs w:val="21"/>
        </w:rPr>
        <w:t>讲座。</w:t>
      </w:r>
    </w:p>
    <w:p w14:paraId="59F07C13">
      <w:pPr>
        <w:pStyle w:val="279"/>
        <w:numPr>
          <w:ilvl w:val="0"/>
          <w:numId w:val="15"/>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矛盾调解</w:t>
      </w:r>
      <w:r>
        <w:rPr>
          <w:rFonts w:hint="eastAsia" w:ascii="宋体" w:hAnsi="宋体" w:eastAsia="宋体"/>
          <w:color w:val="000000" w:themeColor="text1"/>
          <w:kern w:val="0"/>
          <w:szCs w:val="21"/>
        </w:rPr>
        <w:t>：</w:t>
      </w:r>
      <w:r>
        <w:rPr>
          <w:rFonts w:ascii="宋体" w:hAnsi="宋体" w:eastAsia="宋体"/>
          <w:color w:val="000000" w:themeColor="text1"/>
          <w:kern w:val="0"/>
          <w:szCs w:val="21"/>
        </w:rPr>
        <w:t>开</w:t>
      </w:r>
      <w:r>
        <w:rPr>
          <w:rFonts w:hint="eastAsia" w:ascii="宋体" w:hAnsi="宋体" w:eastAsia="宋体"/>
          <w:color w:val="000000" w:themeColor="text1"/>
          <w:kern w:val="0"/>
          <w:szCs w:val="21"/>
        </w:rPr>
        <w:t>展社区矛盾调解工作，</w:t>
      </w:r>
      <w:r>
        <w:rPr>
          <w:rFonts w:ascii="宋体" w:hAnsi="宋体" w:eastAsia="宋体"/>
          <w:color w:val="000000" w:themeColor="text1"/>
          <w:kern w:val="0"/>
          <w:szCs w:val="21"/>
        </w:rPr>
        <w:t>实</w:t>
      </w:r>
      <w:r>
        <w:rPr>
          <w:rFonts w:hint="eastAsia" w:ascii="宋体" w:hAnsi="宋体" w:eastAsia="宋体"/>
          <w:color w:val="000000" w:themeColor="text1"/>
          <w:kern w:val="0"/>
          <w:szCs w:val="21"/>
        </w:rPr>
        <w:t>现调解过程中记录、</w:t>
      </w:r>
      <w:r>
        <w:rPr>
          <w:rFonts w:ascii="宋体" w:hAnsi="宋体" w:eastAsia="宋体"/>
          <w:color w:val="000000" w:themeColor="text1"/>
          <w:kern w:val="0"/>
          <w:szCs w:val="21"/>
        </w:rPr>
        <w:t>实时</w:t>
      </w:r>
      <w:r>
        <w:rPr>
          <w:rFonts w:hint="eastAsia" w:ascii="宋体" w:hAnsi="宋体" w:eastAsia="宋体"/>
          <w:color w:val="000000" w:themeColor="text1"/>
          <w:kern w:val="0"/>
          <w:szCs w:val="21"/>
        </w:rPr>
        <w:t>上报事件信息，</w:t>
      </w:r>
      <w:r>
        <w:rPr>
          <w:rFonts w:ascii="宋体" w:hAnsi="宋体" w:eastAsia="宋体"/>
          <w:color w:val="000000" w:themeColor="text1"/>
          <w:kern w:val="0"/>
          <w:szCs w:val="21"/>
        </w:rPr>
        <w:t>实现矛盾</w:t>
      </w:r>
      <w:r>
        <w:rPr>
          <w:rFonts w:hint="eastAsia" w:ascii="宋体" w:hAnsi="宋体" w:eastAsia="宋体"/>
          <w:color w:val="000000" w:themeColor="text1"/>
          <w:kern w:val="0"/>
          <w:szCs w:val="21"/>
        </w:rPr>
        <w:t>纠纷登记、</w:t>
      </w:r>
      <w:r>
        <w:rPr>
          <w:rFonts w:ascii="宋体" w:hAnsi="宋体" w:eastAsia="宋体"/>
          <w:color w:val="000000" w:themeColor="text1"/>
          <w:kern w:val="0"/>
          <w:szCs w:val="21"/>
        </w:rPr>
        <w:t>分类受理、调解</w:t>
      </w:r>
      <w:r>
        <w:rPr>
          <w:rFonts w:hint="eastAsia" w:ascii="宋体" w:hAnsi="宋体" w:eastAsia="宋体"/>
          <w:color w:val="000000" w:themeColor="text1"/>
          <w:kern w:val="0"/>
          <w:szCs w:val="21"/>
        </w:rPr>
        <w:t>处理、</w:t>
      </w:r>
      <w:r>
        <w:rPr>
          <w:rFonts w:ascii="宋体" w:hAnsi="宋体" w:eastAsia="宋体"/>
          <w:color w:val="000000" w:themeColor="text1"/>
          <w:kern w:val="0"/>
          <w:szCs w:val="21"/>
        </w:rPr>
        <w:t>回复归档的逐级流</w:t>
      </w:r>
      <w:r>
        <w:rPr>
          <w:rFonts w:hint="eastAsia" w:ascii="宋体" w:hAnsi="宋体" w:eastAsia="宋体"/>
          <w:color w:val="000000" w:themeColor="text1"/>
          <w:kern w:val="0"/>
          <w:szCs w:val="21"/>
        </w:rPr>
        <w:t>程管理。</w:t>
      </w:r>
      <w:r>
        <w:rPr>
          <w:rFonts w:ascii="宋体" w:hAnsi="宋体" w:eastAsia="宋体"/>
          <w:color w:val="000000" w:themeColor="text1"/>
          <w:kern w:val="0"/>
          <w:szCs w:val="21"/>
        </w:rPr>
        <w:t>组建由心理医生、法律专家</w:t>
      </w:r>
      <w:r>
        <w:rPr>
          <w:rFonts w:hint="eastAsia" w:ascii="宋体" w:hAnsi="宋体" w:eastAsia="宋体"/>
          <w:color w:val="000000" w:themeColor="text1"/>
          <w:kern w:val="0"/>
          <w:szCs w:val="21"/>
        </w:rPr>
        <w:t>以及社区志愿者组成的矛盾调节团队，</w:t>
      </w:r>
      <w:r>
        <w:rPr>
          <w:rFonts w:ascii="宋体" w:hAnsi="宋体" w:eastAsia="宋体"/>
          <w:color w:val="000000" w:themeColor="text1"/>
          <w:kern w:val="0"/>
          <w:szCs w:val="21"/>
        </w:rPr>
        <w:t>通过信息平</w:t>
      </w:r>
      <w:r>
        <w:rPr>
          <w:rFonts w:hint="eastAsia" w:ascii="宋体" w:hAnsi="宋体" w:eastAsia="宋体"/>
          <w:color w:val="000000" w:themeColor="text1"/>
          <w:kern w:val="0"/>
          <w:szCs w:val="21"/>
        </w:rPr>
        <w:t>台进沟通、</w:t>
      </w:r>
      <w:r>
        <w:rPr>
          <w:rFonts w:ascii="宋体" w:hAnsi="宋体" w:eastAsia="宋体"/>
          <w:color w:val="000000" w:themeColor="text1"/>
          <w:kern w:val="0"/>
          <w:szCs w:val="21"/>
        </w:rPr>
        <w:t>调解、回访、记录以及受</w:t>
      </w:r>
      <w:r>
        <w:rPr>
          <w:rFonts w:hint="eastAsia" w:ascii="宋体" w:hAnsi="宋体" w:eastAsia="宋体"/>
          <w:color w:val="000000" w:themeColor="text1"/>
          <w:kern w:val="0"/>
          <w:szCs w:val="21"/>
        </w:rPr>
        <w:t>调解者智能分析等工作。</w:t>
      </w:r>
    </w:p>
    <w:p w14:paraId="6B06748C">
      <w:pPr>
        <w:pStyle w:val="279"/>
        <w:numPr>
          <w:ilvl w:val="0"/>
          <w:numId w:val="15"/>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法律服务</w:t>
      </w:r>
      <w:r>
        <w:rPr>
          <w:rFonts w:hint="eastAsia" w:ascii="宋体" w:hAnsi="宋体" w:eastAsia="宋体"/>
          <w:color w:val="000000" w:themeColor="text1"/>
          <w:kern w:val="0"/>
          <w:szCs w:val="21"/>
        </w:rPr>
        <w:t>：</w:t>
      </w:r>
      <w:r>
        <w:rPr>
          <w:rFonts w:ascii="宋体" w:hAnsi="宋体" w:eastAsia="宋体"/>
          <w:color w:val="000000" w:themeColor="text1"/>
          <w:kern w:val="0"/>
          <w:szCs w:val="21"/>
        </w:rPr>
        <w:t>构</w:t>
      </w:r>
      <w:r>
        <w:rPr>
          <w:rFonts w:hint="eastAsia" w:ascii="宋体" w:hAnsi="宋体" w:eastAsia="宋体"/>
          <w:color w:val="000000" w:themeColor="text1"/>
          <w:kern w:val="0"/>
          <w:szCs w:val="21"/>
        </w:rPr>
        <w:t>建综合信息服务平台，</w:t>
      </w:r>
      <w:r>
        <w:rPr>
          <w:rFonts w:ascii="宋体" w:hAnsi="宋体" w:eastAsia="宋体"/>
          <w:color w:val="000000" w:themeColor="text1"/>
          <w:kern w:val="0"/>
          <w:szCs w:val="21"/>
        </w:rPr>
        <w:t>整</w:t>
      </w:r>
      <w:r>
        <w:rPr>
          <w:rFonts w:hint="eastAsia" w:ascii="宋体" w:hAnsi="宋体" w:eastAsia="宋体"/>
          <w:color w:val="000000" w:themeColor="text1"/>
          <w:kern w:val="0"/>
          <w:szCs w:val="21"/>
        </w:rPr>
        <w:t>合律师、</w:t>
      </w:r>
      <w:r>
        <w:rPr>
          <w:rFonts w:ascii="宋体" w:hAnsi="宋体" w:eastAsia="宋体"/>
          <w:color w:val="000000" w:themeColor="text1"/>
          <w:kern w:val="0"/>
          <w:szCs w:val="21"/>
        </w:rPr>
        <w:t>公证、法律援助工</w:t>
      </w:r>
      <w:r>
        <w:rPr>
          <w:rFonts w:hint="eastAsia" w:ascii="宋体" w:hAnsi="宋体" w:eastAsia="宋体"/>
          <w:color w:val="000000" w:themeColor="text1"/>
          <w:kern w:val="0"/>
          <w:szCs w:val="21"/>
        </w:rPr>
        <w:t>作者、</w:t>
      </w:r>
      <w:r>
        <w:rPr>
          <w:rFonts w:ascii="宋体" w:hAnsi="宋体" w:eastAsia="宋体"/>
          <w:color w:val="000000" w:themeColor="text1"/>
          <w:kern w:val="0"/>
          <w:szCs w:val="21"/>
        </w:rPr>
        <w:t>基层法律工作者和</w:t>
      </w:r>
      <w:r>
        <w:rPr>
          <w:rFonts w:hint="eastAsia" w:ascii="宋体" w:hAnsi="宋体" w:eastAsia="宋体"/>
          <w:color w:val="000000" w:themeColor="text1"/>
          <w:kern w:val="0"/>
          <w:szCs w:val="21"/>
        </w:rPr>
        <w:t>法律服务志愿者等法律服务资源，</w:t>
      </w:r>
      <w:r>
        <w:rPr>
          <w:rFonts w:ascii="宋体" w:hAnsi="宋体" w:eastAsia="宋体"/>
          <w:color w:val="000000" w:themeColor="text1"/>
          <w:kern w:val="0"/>
          <w:szCs w:val="21"/>
        </w:rPr>
        <w:t>开展社区法律服</w:t>
      </w:r>
      <w:r>
        <w:rPr>
          <w:rFonts w:hint="eastAsia" w:ascii="宋体" w:hAnsi="宋体" w:eastAsia="宋体"/>
          <w:color w:val="000000" w:themeColor="text1"/>
          <w:kern w:val="0"/>
          <w:szCs w:val="21"/>
        </w:rPr>
        <w:t>务工作，</w:t>
      </w:r>
      <w:r>
        <w:rPr>
          <w:rFonts w:ascii="宋体" w:hAnsi="宋体" w:eastAsia="宋体"/>
          <w:color w:val="000000" w:themeColor="text1"/>
          <w:kern w:val="0"/>
          <w:szCs w:val="21"/>
        </w:rPr>
        <w:t>使社区居民不出</w:t>
      </w:r>
      <w:r>
        <w:rPr>
          <w:rFonts w:hint="eastAsia" w:ascii="宋体" w:hAnsi="宋体" w:eastAsia="宋体"/>
          <w:color w:val="000000" w:themeColor="text1"/>
          <w:kern w:val="0"/>
          <w:szCs w:val="21"/>
        </w:rPr>
        <w:t>社区就能享受到高效优质的法律服务。</w:t>
      </w:r>
      <w:r>
        <w:rPr>
          <w:rFonts w:ascii="宋体" w:hAnsi="宋体" w:eastAsia="宋体"/>
          <w:color w:val="000000" w:themeColor="text1"/>
          <w:kern w:val="0"/>
          <w:szCs w:val="21"/>
        </w:rPr>
        <w:t>建有整合律师、公证、法律</w:t>
      </w:r>
      <w:r>
        <w:rPr>
          <w:rFonts w:hint="eastAsia" w:ascii="宋体" w:hAnsi="宋体" w:eastAsia="宋体"/>
          <w:color w:val="000000" w:themeColor="text1"/>
          <w:kern w:val="0"/>
          <w:szCs w:val="21"/>
        </w:rPr>
        <w:t>援助工作者、</w:t>
      </w:r>
      <w:r>
        <w:rPr>
          <w:rFonts w:ascii="宋体" w:hAnsi="宋体" w:eastAsia="宋体"/>
          <w:color w:val="000000" w:themeColor="text1"/>
          <w:kern w:val="0"/>
          <w:szCs w:val="21"/>
        </w:rPr>
        <w:t>基层法律工作者和法</w:t>
      </w:r>
      <w:r>
        <w:rPr>
          <w:rFonts w:hint="eastAsia" w:ascii="宋体" w:hAnsi="宋体" w:eastAsia="宋体"/>
          <w:color w:val="000000" w:themeColor="text1"/>
          <w:kern w:val="0"/>
          <w:szCs w:val="21"/>
        </w:rPr>
        <w:t>律服务志愿者等法律服务团队，</w:t>
      </w:r>
      <w:r>
        <w:rPr>
          <w:rFonts w:ascii="宋体" w:hAnsi="宋体" w:eastAsia="宋体"/>
          <w:color w:val="000000" w:themeColor="text1"/>
          <w:kern w:val="0"/>
          <w:szCs w:val="21"/>
        </w:rPr>
        <w:t>通过法律平台进</w:t>
      </w:r>
      <w:r>
        <w:rPr>
          <w:rFonts w:hint="eastAsia" w:ascii="宋体" w:hAnsi="宋体" w:eastAsia="宋体"/>
          <w:color w:val="000000" w:themeColor="text1"/>
          <w:kern w:val="0"/>
          <w:szCs w:val="21"/>
        </w:rPr>
        <w:t>行预约、</w:t>
      </w:r>
      <w:r>
        <w:rPr>
          <w:rFonts w:ascii="宋体" w:hAnsi="宋体" w:eastAsia="宋体"/>
          <w:color w:val="000000" w:themeColor="text1"/>
          <w:kern w:val="0"/>
          <w:szCs w:val="21"/>
        </w:rPr>
        <w:t>沟通、记录、归档、反馈、</w:t>
      </w:r>
      <w:r>
        <w:rPr>
          <w:rFonts w:hint="eastAsia" w:ascii="宋体" w:hAnsi="宋体" w:eastAsia="宋体"/>
          <w:color w:val="000000" w:themeColor="text1"/>
          <w:kern w:val="0"/>
          <w:szCs w:val="21"/>
        </w:rPr>
        <w:t>评价以及收费等工作；可实现在线法务咨询、</w:t>
      </w:r>
      <w:r>
        <w:rPr>
          <w:rFonts w:ascii="宋体" w:hAnsi="宋体" w:eastAsia="宋体"/>
          <w:color w:val="000000" w:themeColor="text1"/>
          <w:kern w:val="0"/>
          <w:szCs w:val="21"/>
        </w:rPr>
        <w:t>出具法律意</w:t>
      </w:r>
      <w:r>
        <w:rPr>
          <w:rFonts w:hint="eastAsia" w:ascii="宋体" w:hAnsi="宋体" w:eastAsia="宋体"/>
          <w:color w:val="000000" w:themeColor="text1"/>
          <w:kern w:val="0"/>
          <w:szCs w:val="21"/>
        </w:rPr>
        <w:t>见书、</w:t>
      </w:r>
      <w:r>
        <w:rPr>
          <w:rFonts w:ascii="宋体" w:hAnsi="宋体" w:eastAsia="宋体"/>
          <w:color w:val="000000" w:themeColor="text1"/>
          <w:kern w:val="0"/>
          <w:szCs w:val="21"/>
        </w:rPr>
        <w:t>民事合同草拟以及法律实物</w:t>
      </w:r>
      <w:r>
        <w:rPr>
          <w:rFonts w:hint="eastAsia" w:ascii="宋体" w:hAnsi="宋体" w:eastAsia="宋体"/>
          <w:color w:val="000000" w:themeColor="text1"/>
          <w:kern w:val="0"/>
          <w:szCs w:val="21"/>
        </w:rPr>
        <w:t>知识讲解。</w:t>
      </w:r>
    </w:p>
    <w:p w14:paraId="7ABCCF7E">
      <w:pPr>
        <w:ind w:firstLine="420" w:firstLineChars="200"/>
        <w:rPr>
          <w:color w:val="000000" w:themeColor="text1"/>
          <w:szCs w:val="21"/>
        </w:rPr>
      </w:pPr>
    </w:p>
    <w:p w14:paraId="09EACAE7">
      <w:pPr>
        <w:pStyle w:val="114"/>
        <w:numPr>
          <w:ilvl w:val="1"/>
          <w:numId w:val="1"/>
        </w:numPr>
        <w:spacing w:beforeLines="50" w:afterLines="50"/>
        <w:rPr>
          <w:color w:val="000000" w:themeColor="text1"/>
        </w:rPr>
      </w:pPr>
      <w:r>
        <w:rPr>
          <w:color w:val="000000" w:themeColor="text1"/>
        </w:rPr>
        <w:t>社区文化</w:t>
      </w:r>
      <w:r>
        <w:rPr>
          <w:rFonts w:hint="eastAsia"/>
          <w:color w:val="000000" w:themeColor="text1"/>
        </w:rPr>
        <w:t>服务功能</w:t>
      </w:r>
    </w:p>
    <w:p w14:paraId="711F5CCC">
      <w:pPr>
        <w:ind w:firstLine="420" w:firstLineChars="200"/>
        <w:rPr>
          <w:color w:val="000000" w:themeColor="text1"/>
          <w:szCs w:val="21"/>
        </w:rPr>
      </w:pPr>
      <w:r>
        <w:rPr>
          <w:color w:val="000000" w:themeColor="text1"/>
          <w:szCs w:val="21"/>
        </w:rPr>
        <w:t>社区活动</w:t>
      </w:r>
      <w:r>
        <w:rPr>
          <w:rFonts w:hint="eastAsia"/>
          <w:color w:val="000000" w:themeColor="text1"/>
          <w:szCs w:val="21"/>
        </w:rPr>
        <w:t>利用信息化渠道，</w:t>
      </w:r>
      <w:r>
        <w:rPr>
          <w:color w:val="000000" w:themeColor="text1"/>
          <w:szCs w:val="21"/>
        </w:rPr>
        <w:t>在社区</w:t>
      </w:r>
      <w:r>
        <w:rPr>
          <w:rFonts w:hint="eastAsia"/>
          <w:color w:val="000000" w:themeColor="text1"/>
          <w:szCs w:val="21"/>
        </w:rPr>
        <w:t>内</w:t>
      </w:r>
      <w:r>
        <w:rPr>
          <w:color w:val="000000" w:themeColor="text1"/>
          <w:szCs w:val="21"/>
        </w:rPr>
        <w:t>进行由社区工作者策织的各类活</w:t>
      </w:r>
      <w:r>
        <w:rPr>
          <w:rFonts w:hint="eastAsia"/>
          <w:color w:val="000000" w:themeColor="text1"/>
          <w:szCs w:val="21"/>
        </w:rPr>
        <w:t>动，</w:t>
      </w:r>
      <w:r>
        <w:rPr>
          <w:color w:val="000000" w:themeColor="text1"/>
          <w:szCs w:val="21"/>
        </w:rPr>
        <w:t>丰富社区居民生活，提</w:t>
      </w:r>
      <w:r>
        <w:rPr>
          <w:rFonts w:hint="eastAsia"/>
          <w:color w:val="000000" w:themeColor="text1"/>
          <w:szCs w:val="21"/>
        </w:rPr>
        <w:t>高社区居民素质，</w:t>
      </w:r>
      <w:r>
        <w:rPr>
          <w:color w:val="000000" w:themeColor="text1"/>
          <w:szCs w:val="21"/>
        </w:rPr>
        <w:t>实现社</w:t>
      </w:r>
      <w:r>
        <w:rPr>
          <w:rFonts w:hint="eastAsia"/>
          <w:color w:val="000000" w:themeColor="text1"/>
          <w:szCs w:val="21"/>
        </w:rPr>
        <w:t>区和谐。</w:t>
      </w:r>
      <w:r>
        <w:rPr>
          <w:color w:val="000000" w:themeColor="text1"/>
          <w:szCs w:val="21"/>
        </w:rPr>
        <w:t>社区通过移动端App或渠道清单</w:t>
      </w:r>
      <w:r>
        <w:rPr>
          <w:rFonts w:hint="eastAsia"/>
          <w:color w:val="000000" w:themeColor="text1"/>
          <w:szCs w:val="21"/>
        </w:rPr>
        <w:t>划、</w:t>
      </w:r>
      <w:r>
        <w:rPr>
          <w:color w:val="000000" w:themeColor="text1"/>
          <w:szCs w:val="21"/>
        </w:rPr>
        <w:t>发起、组</w:t>
      </w:r>
      <w:r>
        <w:rPr>
          <w:rFonts w:hint="eastAsia"/>
          <w:color w:val="000000" w:themeColor="text1"/>
          <w:szCs w:val="21"/>
        </w:rPr>
        <w:t>指标</w:t>
      </w:r>
      <w:r>
        <w:rPr>
          <w:color w:val="000000" w:themeColor="text1"/>
          <w:szCs w:val="21"/>
        </w:rPr>
        <w:t>小程序、微信公众号、门户网站等信</w:t>
      </w:r>
      <w:r>
        <w:rPr>
          <w:rFonts w:hint="eastAsia"/>
          <w:color w:val="000000" w:themeColor="text1"/>
          <w:szCs w:val="21"/>
        </w:rPr>
        <w:t>息化渠道，</w:t>
      </w:r>
      <w:r>
        <w:rPr>
          <w:color w:val="000000" w:themeColor="text1"/>
          <w:szCs w:val="21"/>
        </w:rPr>
        <w:t>进行社区文化活动的通</w:t>
      </w:r>
      <w:r>
        <w:rPr>
          <w:rFonts w:hint="eastAsia"/>
          <w:color w:val="000000" w:themeColor="text1"/>
          <w:szCs w:val="21"/>
        </w:rPr>
        <w:t>知；</w:t>
      </w:r>
      <w:r>
        <w:rPr>
          <w:color w:val="000000" w:themeColor="text1"/>
          <w:szCs w:val="21"/>
        </w:rPr>
        <w:t>业主可通过移动端App或小程序、微信公众号、门户网</w:t>
      </w:r>
      <w:r>
        <w:rPr>
          <w:rFonts w:hint="eastAsia"/>
          <w:color w:val="000000" w:themeColor="text1"/>
          <w:szCs w:val="21"/>
        </w:rPr>
        <w:t>站等信息化渠道推送社区活动评价，</w:t>
      </w:r>
      <w:r>
        <w:rPr>
          <w:color w:val="000000" w:themeColor="text1"/>
          <w:szCs w:val="21"/>
        </w:rPr>
        <w:t>分享和交流</w:t>
      </w:r>
      <w:r>
        <w:rPr>
          <w:rFonts w:hint="eastAsia"/>
          <w:color w:val="000000" w:themeColor="text1"/>
          <w:szCs w:val="21"/>
        </w:rPr>
        <w:t>。</w:t>
      </w:r>
      <w:r>
        <w:rPr>
          <w:color w:val="000000" w:themeColor="text1"/>
          <w:szCs w:val="21"/>
        </w:rPr>
        <w:t>社区建有智能互联、VR等智能技</w:t>
      </w:r>
      <w:r>
        <w:rPr>
          <w:rFonts w:hint="eastAsia"/>
          <w:color w:val="000000" w:themeColor="text1"/>
          <w:szCs w:val="21"/>
        </w:rPr>
        <w:t>术与线下应用结合的虚拟社区活动室，</w:t>
      </w:r>
      <w:r>
        <w:rPr>
          <w:color w:val="000000" w:themeColor="text1"/>
          <w:szCs w:val="21"/>
        </w:rPr>
        <w:t>实现家中参与社区组织发起的</w:t>
      </w:r>
      <w:r>
        <w:rPr>
          <w:rFonts w:hint="eastAsia"/>
          <w:color w:val="000000" w:themeColor="text1"/>
          <w:szCs w:val="21"/>
        </w:rPr>
        <w:t>活动；</w:t>
      </w:r>
      <w:r>
        <w:rPr>
          <w:color w:val="000000" w:themeColor="text1"/>
          <w:szCs w:val="21"/>
        </w:rPr>
        <w:t>社区工作人员可</w:t>
      </w:r>
      <w:r>
        <w:rPr>
          <w:rFonts w:hint="eastAsia"/>
          <w:color w:val="000000" w:themeColor="text1"/>
          <w:szCs w:val="21"/>
        </w:rPr>
        <w:t>通过智能社区活动平台，</w:t>
      </w:r>
      <w:r>
        <w:rPr>
          <w:color w:val="000000" w:themeColor="text1"/>
          <w:szCs w:val="21"/>
        </w:rPr>
        <w:t>对包括活</w:t>
      </w:r>
      <w:r>
        <w:rPr>
          <w:rFonts w:hint="eastAsia"/>
          <w:color w:val="000000" w:themeColor="text1"/>
          <w:szCs w:val="21"/>
        </w:rPr>
        <w:t>动时间、</w:t>
      </w:r>
      <w:r>
        <w:rPr>
          <w:color w:val="000000" w:themeColor="text1"/>
          <w:szCs w:val="21"/>
        </w:rPr>
        <w:t>地点、参与人数、活动主题、</w:t>
      </w:r>
      <w:r>
        <w:rPr>
          <w:rFonts w:hint="eastAsia"/>
          <w:color w:val="000000" w:themeColor="text1"/>
          <w:szCs w:val="21"/>
        </w:rPr>
        <w:t>活动过程及感受在内的活动信息进行记录存档，</w:t>
      </w:r>
      <w:r>
        <w:rPr>
          <w:color w:val="000000" w:themeColor="text1"/>
          <w:szCs w:val="21"/>
        </w:rPr>
        <w:t>自动生成宣传文案，在</w:t>
      </w:r>
      <w:r>
        <w:rPr>
          <w:rFonts w:hint="eastAsia"/>
          <w:color w:val="000000" w:themeColor="text1"/>
          <w:szCs w:val="21"/>
        </w:rPr>
        <w:t>社区平台内宣传。</w:t>
      </w:r>
    </w:p>
    <w:p w14:paraId="74A12461">
      <w:pPr>
        <w:ind w:firstLine="420" w:firstLineChars="200"/>
        <w:rPr>
          <w:color w:val="000000" w:themeColor="text1"/>
          <w:szCs w:val="21"/>
          <w:highlight w:val="yellow"/>
        </w:rPr>
      </w:pPr>
    </w:p>
    <w:p w14:paraId="5C3E428F">
      <w:pPr>
        <w:pStyle w:val="114"/>
        <w:numPr>
          <w:ilvl w:val="1"/>
          <w:numId w:val="1"/>
        </w:numPr>
        <w:spacing w:beforeLines="50" w:afterLines="50"/>
        <w:rPr>
          <w:color w:val="000000" w:themeColor="text1"/>
        </w:rPr>
      </w:pPr>
      <w:r>
        <w:rPr>
          <w:rFonts w:hint="eastAsia"/>
          <w:color w:val="000000" w:themeColor="text1"/>
        </w:rPr>
        <w:t>系统支撑功能</w:t>
      </w:r>
    </w:p>
    <w:p w14:paraId="1E65A3A9">
      <w:pPr>
        <w:pStyle w:val="116"/>
        <w:numPr>
          <w:ilvl w:val="2"/>
          <w:numId w:val="1"/>
        </w:numPr>
        <w:spacing w:beforeLines="50" w:afterLines="50"/>
        <w:rPr>
          <w:color w:val="000000" w:themeColor="text1"/>
        </w:rPr>
      </w:pPr>
      <w:r>
        <w:rPr>
          <w:color w:val="000000" w:themeColor="text1"/>
        </w:rPr>
        <w:t>数据</w:t>
      </w:r>
      <w:r>
        <w:rPr>
          <w:rFonts w:hint="eastAsia"/>
          <w:color w:val="000000" w:themeColor="text1"/>
        </w:rPr>
        <w:t>资源</w:t>
      </w:r>
      <w:r>
        <w:rPr>
          <w:color w:val="000000" w:themeColor="text1"/>
        </w:rPr>
        <w:t>管理</w:t>
      </w:r>
      <w:r>
        <w:rPr>
          <w:rFonts w:hint="eastAsia"/>
          <w:color w:val="000000" w:themeColor="text1"/>
        </w:rPr>
        <w:t>功能</w:t>
      </w:r>
    </w:p>
    <w:p w14:paraId="56017F3F">
      <w:pPr>
        <w:ind w:firstLine="420" w:firstLineChars="200"/>
        <w:rPr>
          <w:color w:val="000000" w:themeColor="text1"/>
          <w:szCs w:val="21"/>
        </w:rPr>
      </w:pPr>
      <w:r>
        <w:rPr>
          <w:rFonts w:hint="eastAsia"/>
          <w:color w:val="000000" w:themeColor="text1"/>
          <w:szCs w:val="21"/>
        </w:rPr>
        <w:t>包括数据获取、数据交换和数据库管理等功能。</w:t>
      </w:r>
    </w:p>
    <w:p w14:paraId="03E12A5D">
      <w:pPr>
        <w:pStyle w:val="279"/>
        <w:numPr>
          <w:ilvl w:val="0"/>
          <w:numId w:val="16"/>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数据获取</w:t>
      </w:r>
      <w:r>
        <w:rPr>
          <w:rFonts w:hint="eastAsia" w:ascii="宋体" w:hAnsi="宋体" w:eastAsia="宋体"/>
          <w:color w:val="000000" w:themeColor="text1"/>
          <w:kern w:val="0"/>
          <w:szCs w:val="21"/>
        </w:rPr>
        <w:t>平台具备数据采集功能，支持自动采集、</w:t>
      </w:r>
      <w:r>
        <w:rPr>
          <w:rFonts w:ascii="宋体" w:hAnsi="宋体" w:eastAsia="宋体"/>
          <w:color w:val="000000" w:themeColor="text1"/>
          <w:kern w:val="0"/>
          <w:szCs w:val="21"/>
        </w:rPr>
        <w:t>人工录入、</w:t>
      </w:r>
      <w:r>
        <w:rPr>
          <w:rFonts w:hint="eastAsia" w:ascii="宋体" w:hAnsi="宋体" w:eastAsia="宋体"/>
          <w:color w:val="000000" w:themeColor="text1"/>
          <w:kern w:val="0"/>
          <w:szCs w:val="21"/>
        </w:rPr>
        <w:t>第三方平台接入等多种方式获取数据</w:t>
      </w:r>
      <w:r>
        <w:rPr>
          <w:rFonts w:ascii="宋体" w:hAnsi="宋体" w:eastAsia="宋体"/>
          <w:color w:val="000000" w:themeColor="text1"/>
          <w:kern w:val="0"/>
          <w:szCs w:val="21"/>
        </w:rPr>
        <w:t>。</w:t>
      </w:r>
      <w:r>
        <w:rPr>
          <w:rFonts w:hint="eastAsia" w:ascii="宋体" w:hAnsi="宋体" w:eastAsia="宋体"/>
          <w:color w:val="000000" w:themeColor="text1"/>
          <w:kern w:val="0"/>
          <w:szCs w:val="21"/>
        </w:rPr>
        <w:t>档案资料、系统查看式获取数据，</w:t>
      </w:r>
      <w:r>
        <w:rPr>
          <w:rFonts w:ascii="宋体" w:hAnsi="宋体" w:eastAsia="宋体"/>
          <w:color w:val="000000" w:themeColor="text1"/>
          <w:kern w:val="0"/>
          <w:szCs w:val="21"/>
        </w:rPr>
        <w:t>对社区内人、</w:t>
      </w:r>
      <w:r>
        <w:rPr>
          <w:rFonts w:hint="eastAsia" w:ascii="宋体" w:hAnsi="宋体" w:eastAsia="宋体"/>
          <w:color w:val="000000" w:themeColor="text1"/>
          <w:kern w:val="0"/>
          <w:szCs w:val="21"/>
        </w:rPr>
        <w:t>地、</w:t>
      </w:r>
      <w:r>
        <w:rPr>
          <w:rFonts w:ascii="宋体" w:hAnsi="宋体" w:eastAsia="宋体"/>
          <w:color w:val="000000" w:themeColor="text1"/>
          <w:kern w:val="0"/>
          <w:szCs w:val="21"/>
        </w:rPr>
        <w:t>物、情、事、组织、车</w:t>
      </w:r>
      <w:r>
        <w:rPr>
          <w:rFonts w:hint="eastAsia" w:ascii="宋体" w:hAnsi="宋体" w:eastAsia="宋体"/>
          <w:color w:val="000000" w:themeColor="text1"/>
          <w:kern w:val="0"/>
          <w:szCs w:val="21"/>
        </w:rPr>
        <w:t>辆和房屋等管理对象信息进行动态管理，</w:t>
      </w:r>
      <w:r>
        <w:rPr>
          <w:rFonts w:ascii="宋体" w:hAnsi="宋体" w:eastAsia="宋体"/>
          <w:color w:val="000000" w:themeColor="text1"/>
          <w:kern w:val="0"/>
          <w:szCs w:val="21"/>
        </w:rPr>
        <w:t>并具备基</w:t>
      </w:r>
      <w:r>
        <w:rPr>
          <w:rFonts w:hint="eastAsia" w:ascii="宋体" w:hAnsi="宋体" w:eastAsia="宋体"/>
          <w:color w:val="000000" w:themeColor="text1"/>
          <w:kern w:val="0"/>
          <w:szCs w:val="21"/>
        </w:rPr>
        <w:t>于</w:t>
      </w:r>
      <w:r>
        <w:rPr>
          <w:rFonts w:ascii="宋体" w:hAnsi="宋体" w:eastAsia="宋体"/>
          <w:color w:val="000000" w:themeColor="text1"/>
          <w:kern w:val="0"/>
          <w:szCs w:val="21"/>
        </w:rPr>
        <w:t>GIS地理信息系统等技</w:t>
      </w:r>
      <w:r>
        <w:rPr>
          <w:rFonts w:hint="eastAsia" w:ascii="宋体" w:hAnsi="宋体" w:eastAsia="宋体"/>
          <w:color w:val="000000" w:themeColor="text1"/>
          <w:kern w:val="0"/>
          <w:szCs w:val="21"/>
        </w:rPr>
        <w:t>术对数据进行可视化显示的功能。</w:t>
      </w:r>
    </w:p>
    <w:p w14:paraId="3D860C3C">
      <w:pPr>
        <w:pStyle w:val="279"/>
        <w:numPr>
          <w:ilvl w:val="0"/>
          <w:numId w:val="16"/>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数据交换</w:t>
      </w:r>
      <w:r>
        <w:rPr>
          <w:rFonts w:hint="eastAsia" w:ascii="宋体" w:hAnsi="宋体" w:eastAsia="宋体"/>
          <w:color w:val="000000" w:themeColor="text1"/>
          <w:kern w:val="0"/>
          <w:szCs w:val="21"/>
        </w:rPr>
        <w:t>提供与市级、</w:t>
      </w:r>
      <w:r>
        <w:rPr>
          <w:rFonts w:ascii="宋体" w:hAnsi="宋体" w:eastAsia="宋体"/>
          <w:color w:val="000000" w:themeColor="text1"/>
          <w:kern w:val="0"/>
          <w:szCs w:val="21"/>
        </w:rPr>
        <w:t>区级相关管</w:t>
      </w:r>
      <w:r>
        <w:rPr>
          <w:rFonts w:hint="eastAsia" w:ascii="宋体" w:hAnsi="宋体" w:eastAsia="宋体"/>
          <w:color w:val="000000" w:themeColor="text1"/>
          <w:kern w:val="0"/>
          <w:szCs w:val="21"/>
        </w:rPr>
        <w:t>理平台双向数据交换的标准化数据接口，</w:t>
      </w:r>
      <w:r>
        <w:rPr>
          <w:rFonts w:ascii="宋体" w:hAnsi="宋体" w:eastAsia="宋体"/>
          <w:color w:val="000000" w:themeColor="text1"/>
          <w:kern w:val="0"/>
          <w:szCs w:val="21"/>
        </w:rPr>
        <w:t>将规定的</w:t>
      </w:r>
      <w:r>
        <w:rPr>
          <w:rFonts w:hint="eastAsia" w:ascii="宋体" w:hAnsi="宋体" w:eastAsia="宋体"/>
          <w:color w:val="000000" w:themeColor="text1"/>
          <w:kern w:val="0"/>
          <w:szCs w:val="21"/>
        </w:rPr>
        <w:t>数据按照要求的数据格式上传到指定平台。</w:t>
      </w:r>
      <w:r>
        <w:rPr>
          <w:rFonts w:ascii="宋体" w:hAnsi="宋体" w:eastAsia="宋体"/>
          <w:color w:val="000000" w:themeColor="text1"/>
          <w:kern w:val="0"/>
          <w:szCs w:val="21"/>
        </w:rPr>
        <w:t>获取</w:t>
      </w:r>
      <w:r>
        <w:rPr>
          <w:rFonts w:hint="eastAsia" w:ascii="宋体" w:hAnsi="宋体" w:eastAsia="宋体"/>
          <w:color w:val="000000" w:themeColor="text1"/>
          <w:kern w:val="0"/>
          <w:szCs w:val="21"/>
        </w:rPr>
        <w:t>社区数据按照敏感度分级，</w:t>
      </w:r>
      <w:r>
        <w:rPr>
          <w:rFonts w:ascii="宋体" w:hAnsi="宋体" w:eastAsia="宋体"/>
          <w:color w:val="000000" w:themeColor="text1"/>
          <w:kern w:val="0"/>
          <w:szCs w:val="21"/>
        </w:rPr>
        <w:t>对涉及</w:t>
      </w:r>
      <w:r>
        <w:rPr>
          <w:rFonts w:hint="eastAsia" w:ascii="宋体" w:hAnsi="宋体" w:eastAsia="宋体"/>
          <w:color w:val="000000" w:themeColor="text1"/>
          <w:kern w:val="0"/>
          <w:szCs w:val="21"/>
        </w:rPr>
        <w:t>社区内住户的敏感信息做数据脱敏处理后进行数据交换</w:t>
      </w:r>
    </w:p>
    <w:p w14:paraId="2737DA92">
      <w:pPr>
        <w:pStyle w:val="279"/>
        <w:numPr>
          <w:ilvl w:val="0"/>
          <w:numId w:val="16"/>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基础数据库</w:t>
      </w:r>
      <w:r>
        <w:rPr>
          <w:rFonts w:hint="eastAsia" w:ascii="宋体" w:hAnsi="宋体" w:eastAsia="宋体"/>
          <w:color w:val="000000" w:themeColor="text1"/>
          <w:kern w:val="0"/>
          <w:szCs w:val="21"/>
        </w:rPr>
        <w:t>提供包括党建、</w:t>
      </w:r>
      <w:r>
        <w:rPr>
          <w:rFonts w:ascii="宋体" w:hAnsi="宋体" w:eastAsia="宋体"/>
          <w:color w:val="000000" w:themeColor="text1"/>
          <w:kern w:val="0"/>
          <w:szCs w:val="21"/>
        </w:rPr>
        <w:t>人口、房屋</w:t>
      </w:r>
      <w:r>
        <w:rPr>
          <w:rFonts w:hint="eastAsia" w:ascii="宋体" w:hAnsi="宋体" w:eastAsia="宋体"/>
          <w:color w:val="000000" w:themeColor="text1"/>
          <w:kern w:val="0"/>
          <w:szCs w:val="21"/>
        </w:rPr>
        <w:t>建筑、</w:t>
      </w:r>
      <w:r>
        <w:rPr>
          <w:rFonts w:ascii="宋体" w:hAnsi="宋体" w:eastAsia="宋体"/>
          <w:color w:val="000000" w:themeColor="text1"/>
          <w:kern w:val="0"/>
          <w:szCs w:val="21"/>
        </w:rPr>
        <w:t>空间地理、部件、事</w:t>
      </w:r>
      <w:r>
        <w:rPr>
          <w:rFonts w:hint="eastAsia" w:ascii="宋体" w:hAnsi="宋体" w:eastAsia="宋体"/>
          <w:color w:val="000000" w:themeColor="text1"/>
          <w:kern w:val="0"/>
          <w:szCs w:val="21"/>
        </w:rPr>
        <w:t>项、</w:t>
      </w:r>
      <w:r>
        <w:rPr>
          <w:rFonts w:ascii="宋体" w:hAnsi="宋体" w:eastAsia="宋体"/>
          <w:color w:val="000000" w:themeColor="text1"/>
          <w:kern w:val="0"/>
          <w:szCs w:val="21"/>
        </w:rPr>
        <w:t>社情民意、社会单位、</w:t>
      </w:r>
      <w:r>
        <w:rPr>
          <w:rFonts w:hint="eastAsia" w:ascii="宋体" w:hAnsi="宋体" w:eastAsia="宋体"/>
          <w:color w:val="000000" w:themeColor="text1"/>
          <w:kern w:val="0"/>
          <w:szCs w:val="21"/>
        </w:rPr>
        <w:t>社会组织、</w:t>
      </w:r>
      <w:r>
        <w:rPr>
          <w:rFonts w:ascii="宋体" w:hAnsi="宋体" w:eastAsia="宋体"/>
          <w:color w:val="000000" w:themeColor="text1"/>
          <w:kern w:val="0"/>
          <w:szCs w:val="21"/>
        </w:rPr>
        <w:t>服务资源等十大</w:t>
      </w:r>
      <w:r>
        <w:rPr>
          <w:rFonts w:hint="eastAsia" w:ascii="宋体" w:hAnsi="宋体" w:eastAsia="宋体"/>
          <w:color w:val="000000" w:themeColor="text1"/>
          <w:kern w:val="0"/>
          <w:szCs w:val="21"/>
        </w:rPr>
        <w:t>类基础数据，</w:t>
      </w:r>
      <w:r>
        <w:rPr>
          <w:rFonts w:ascii="宋体" w:hAnsi="宋体" w:eastAsia="宋体"/>
          <w:color w:val="000000" w:themeColor="text1"/>
          <w:kern w:val="0"/>
          <w:szCs w:val="21"/>
        </w:rPr>
        <w:t>并进行动态管</w:t>
      </w:r>
      <w:r>
        <w:rPr>
          <w:rFonts w:hint="eastAsia" w:ascii="宋体" w:hAnsi="宋体" w:eastAsia="宋体"/>
          <w:color w:val="000000" w:themeColor="text1"/>
          <w:kern w:val="0"/>
          <w:szCs w:val="21"/>
        </w:rPr>
        <w:t>理。</w:t>
      </w:r>
      <w:r>
        <w:rPr>
          <w:rFonts w:ascii="宋体" w:hAnsi="宋体" w:eastAsia="宋体"/>
          <w:color w:val="000000" w:themeColor="text1"/>
          <w:kern w:val="0"/>
          <w:szCs w:val="21"/>
        </w:rPr>
        <w:t>专业数据库</w:t>
      </w:r>
      <w:r>
        <w:rPr>
          <w:rFonts w:hint="eastAsia" w:ascii="宋体" w:hAnsi="宋体" w:eastAsia="宋体"/>
          <w:color w:val="000000" w:themeColor="text1"/>
          <w:kern w:val="0"/>
          <w:szCs w:val="21"/>
        </w:rPr>
        <w:t>以智慧社区应用</w:t>
      </w:r>
      <w:r>
        <w:rPr>
          <w:rFonts w:ascii="宋体" w:hAnsi="宋体" w:eastAsia="宋体"/>
          <w:color w:val="000000" w:themeColor="text1"/>
          <w:kern w:val="0"/>
          <w:szCs w:val="21"/>
        </w:rPr>
        <w:t>为导向建</w:t>
      </w:r>
      <w:r>
        <w:rPr>
          <w:rFonts w:hint="eastAsia" w:ascii="宋体" w:hAnsi="宋体" w:eastAsia="宋体"/>
          <w:color w:val="000000" w:themeColor="text1"/>
          <w:kern w:val="0"/>
          <w:szCs w:val="21"/>
        </w:rPr>
        <w:t>设专业性业务数据库，</w:t>
      </w:r>
      <w:r>
        <w:rPr>
          <w:rFonts w:ascii="宋体" w:hAnsi="宋体" w:eastAsia="宋体"/>
          <w:color w:val="000000" w:themeColor="text1"/>
          <w:kern w:val="0"/>
          <w:szCs w:val="21"/>
        </w:rPr>
        <w:t>包括</w:t>
      </w:r>
      <w:r>
        <w:rPr>
          <w:rFonts w:hint="eastAsia" w:ascii="宋体" w:hAnsi="宋体" w:eastAsia="宋体"/>
          <w:color w:val="000000" w:themeColor="text1"/>
          <w:kern w:val="0"/>
          <w:szCs w:val="21"/>
        </w:rPr>
        <w:t>社区内风险隐患数据库、</w:t>
      </w:r>
      <w:r>
        <w:rPr>
          <w:rFonts w:ascii="宋体" w:hAnsi="宋体" w:eastAsia="宋体"/>
          <w:color w:val="000000" w:themeColor="text1"/>
          <w:kern w:val="0"/>
          <w:szCs w:val="21"/>
        </w:rPr>
        <w:t>养</w:t>
      </w:r>
      <w:r>
        <w:rPr>
          <w:rFonts w:hint="eastAsia" w:ascii="宋体" w:hAnsi="宋体" w:eastAsia="宋体"/>
          <w:color w:val="000000" w:themeColor="text1"/>
          <w:kern w:val="0"/>
          <w:szCs w:val="21"/>
        </w:rPr>
        <w:t>老数据库、</w:t>
      </w:r>
      <w:r>
        <w:rPr>
          <w:rFonts w:ascii="宋体" w:hAnsi="宋体" w:eastAsia="宋体"/>
          <w:color w:val="000000" w:themeColor="text1"/>
          <w:kern w:val="0"/>
          <w:szCs w:val="21"/>
        </w:rPr>
        <w:t>托幼数据库等专</w:t>
      </w:r>
      <w:r>
        <w:rPr>
          <w:rFonts w:hint="eastAsia" w:ascii="宋体" w:hAnsi="宋体" w:eastAsia="宋体"/>
          <w:color w:val="000000" w:themeColor="text1"/>
          <w:kern w:val="0"/>
          <w:szCs w:val="21"/>
        </w:rPr>
        <w:t>业数据库，</w:t>
      </w:r>
      <w:r>
        <w:rPr>
          <w:rFonts w:ascii="宋体" w:hAnsi="宋体" w:eastAsia="宋体"/>
          <w:color w:val="000000" w:themeColor="text1"/>
          <w:kern w:val="0"/>
          <w:szCs w:val="21"/>
        </w:rPr>
        <w:t>及时了解社区各</w:t>
      </w:r>
      <w:r>
        <w:rPr>
          <w:rFonts w:hint="eastAsia" w:ascii="宋体" w:hAnsi="宋体" w:eastAsia="宋体"/>
          <w:color w:val="000000" w:themeColor="text1"/>
          <w:kern w:val="0"/>
          <w:szCs w:val="21"/>
        </w:rPr>
        <w:t>专项数据。</w:t>
      </w:r>
    </w:p>
    <w:p w14:paraId="6B35CA10">
      <w:pPr>
        <w:pStyle w:val="116"/>
        <w:numPr>
          <w:ilvl w:val="2"/>
          <w:numId w:val="1"/>
        </w:numPr>
        <w:spacing w:beforeLines="50" w:afterLines="50"/>
        <w:rPr>
          <w:color w:val="000000" w:themeColor="text1"/>
        </w:rPr>
      </w:pPr>
      <w:r>
        <w:rPr>
          <w:color w:val="000000" w:themeColor="text1"/>
        </w:rPr>
        <w:t>平台安全</w:t>
      </w:r>
      <w:r>
        <w:rPr>
          <w:rFonts w:hint="eastAsia"/>
          <w:color w:val="000000" w:themeColor="text1"/>
        </w:rPr>
        <w:t>保障功能</w:t>
      </w:r>
    </w:p>
    <w:p w14:paraId="0852FF1D">
      <w:pPr>
        <w:ind w:firstLine="420" w:firstLineChars="200"/>
        <w:rPr>
          <w:color w:val="000000" w:themeColor="text1"/>
          <w:szCs w:val="21"/>
        </w:rPr>
      </w:pPr>
      <w:r>
        <w:rPr>
          <w:color w:val="000000" w:themeColor="text1"/>
          <w:szCs w:val="21"/>
        </w:rPr>
        <w:t>保障</w:t>
      </w:r>
      <w:r>
        <w:rPr>
          <w:rFonts w:hint="eastAsia"/>
          <w:color w:val="000000" w:themeColor="text1"/>
          <w:szCs w:val="21"/>
        </w:rPr>
        <w:t>平台安全包括信息安全保障体系、</w:t>
      </w:r>
      <w:r>
        <w:rPr>
          <w:color w:val="000000" w:themeColor="text1"/>
          <w:szCs w:val="21"/>
        </w:rPr>
        <w:t>平台数据安全和平台访问安全，</w:t>
      </w:r>
    </w:p>
    <w:p w14:paraId="7F7E7940">
      <w:pPr>
        <w:pStyle w:val="279"/>
        <w:numPr>
          <w:ilvl w:val="0"/>
          <w:numId w:val="17"/>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信息安全保障体系是为了</w:t>
      </w:r>
      <w:r>
        <w:rPr>
          <w:rFonts w:ascii="宋体" w:hAnsi="宋体" w:eastAsia="宋体"/>
          <w:color w:val="000000" w:themeColor="text1"/>
          <w:kern w:val="0"/>
          <w:szCs w:val="21"/>
        </w:rPr>
        <w:t>保护</w:t>
      </w:r>
      <w:r>
        <w:rPr>
          <w:rFonts w:hint="eastAsia" w:ascii="宋体" w:hAnsi="宋体" w:eastAsia="宋体"/>
          <w:color w:val="000000" w:themeColor="text1"/>
          <w:kern w:val="0"/>
          <w:szCs w:val="21"/>
        </w:rPr>
        <w:t>系统及其信息的保密性、</w:t>
      </w:r>
      <w:r>
        <w:rPr>
          <w:rFonts w:ascii="宋体" w:hAnsi="宋体" w:eastAsia="宋体"/>
          <w:color w:val="000000" w:themeColor="text1"/>
          <w:kern w:val="0"/>
          <w:szCs w:val="21"/>
        </w:rPr>
        <w:t>完</w:t>
      </w:r>
      <w:r>
        <w:rPr>
          <w:rFonts w:hint="eastAsia" w:ascii="宋体" w:hAnsi="宋体" w:eastAsia="宋体"/>
          <w:color w:val="000000" w:themeColor="text1"/>
          <w:kern w:val="0"/>
          <w:szCs w:val="21"/>
        </w:rPr>
        <w:t>整性、</w:t>
      </w:r>
      <w:r>
        <w:rPr>
          <w:rFonts w:ascii="宋体" w:hAnsi="宋体" w:eastAsia="宋体"/>
          <w:color w:val="000000" w:themeColor="text1"/>
          <w:kern w:val="0"/>
          <w:szCs w:val="21"/>
        </w:rPr>
        <w:t>可靠性和可用性，满</w:t>
      </w:r>
      <w:r>
        <w:rPr>
          <w:rFonts w:hint="eastAsia" w:ascii="宋体" w:hAnsi="宋体" w:eastAsia="宋体"/>
          <w:color w:val="000000" w:themeColor="text1"/>
          <w:kern w:val="0"/>
          <w:szCs w:val="21"/>
        </w:rPr>
        <w:t>足对系统物理安全、</w:t>
      </w:r>
      <w:r>
        <w:rPr>
          <w:rFonts w:ascii="宋体" w:hAnsi="宋体" w:eastAsia="宋体"/>
          <w:color w:val="000000" w:themeColor="text1"/>
          <w:kern w:val="0"/>
          <w:szCs w:val="21"/>
        </w:rPr>
        <w:t>网络安</w:t>
      </w:r>
      <w:r>
        <w:rPr>
          <w:rFonts w:hint="eastAsia" w:ascii="宋体" w:hAnsi="宋体" w:eastAsia="宋体"/>
          <w:color w:val="000000" w:themeColor="text1"/>
          <w:kern w:val="0"/>
          <w:szCs w:val="21"/>
        </w:rPr>
        <w:t>全、</w:t>
      </w:r>
      <w:r>
        <w:rPr>
          <w:rFonts w:ascii="宋体" w:hAnsi="宋体" w:eastAsia="宋体"/>
          <w:color w:val="000000" w:themeColor="text1"/>
          <w:kern w:val="0"/>
          <w:szCs w:val="21"/>
        </w:rPr>
        <w:t>数据安全、应用安全等</w:t>
      </w:r>
      <w:r>
        <w:rPr>
          <w:rFonts w:hint="eastAsia" w:ascii="宋体" w:hAnsi="宋体" w:eastAsia="宋体"/>
          <w:color w:val="000000" w:themeColor="text1"/>
          <w:kern w:val="0"/>
          <w:szCs w:val="21"/>
        </w:rPr>
        <w:t>方面提出的要求。</w:t>
      </w:r>
      <w:r>
        <w:rPr>
          <w:rFonts w:ascii="宋体" w:hAnsi="宋体" w:eastAsia="宋体"/>
          <w:color w:val="000000" w:themeColor="text1"/>
          <w:kern w:val="0"/>
          <w:szCs w:val="21"/>
        </w:rPr>
        <w:t>防止由于</w:t>
      </w:r>
      <w:r>
        <w:rPr>
          <w:rFonts w:hint="eastAsia" w:ascii="宋体" w:hAnsi="宋体" w:eastAsia="宋体"/>
          <w:color w:val="000000" w:themeColor="text1"/>
          <w:kern w:val="0"/>
          <w:szCs w:val="21"/>
        </w:rPr>
        <w:t>人为原因、</w:t>
      </w:r>
      <w:r>
        <w:rPr>
          <w:rFonts w:ascii="宋体" w:hAnsi="宋体" w:eastAsia="宋体"/>
          <w:color w:val="000000" w:themeColor="text1"/>
          <w:kern w:val="0"/>
          <w:szCs w:val="21"/>
        </w:rPr>
        <w:t>软硬件缺陷或故</w:t>
      </w:r>
      <w:r>
        <w:rPr>
          <w:rFonts w:hint="eastAsia" w:ascii="宋体" w:hAnsi="宋体" w:eastAsia="宋体"/>
          <w:color w:val="000000" w:themeColor="text1"/>
          <w:kern w:val="0"/>
          <w:szCs w:val="21"/>
        </w:rPr>
        <w:t>障、</w:t>
      </w:r>
      <w:r>
        <w:rPr>
          <w:rFonts w:ascii="宋体" w:hAnsi="宋体" w:eastAsia="宋体"/>
          <w:color w:val="000000" w:themeColor="text1"/>
          <w:kern w:val="0"/>
          <w:szCs w:val="21"/>
        </w:rPr>
        <w:t>自然灾害等情况造成的</w:t>
      </w:r>
      <w:r>
        <w:rPr>
          <w:rFonts w:hint="eastAsia" w:ascii="宋体" w:hAnsi="宋体" w:eastAsia="宋体"/>
          <w:color w:val="000000" w:themeColor="text1"/>
          <w:kern w:val="0"/>
          <w:szCs w:val="21"/>
        </w:rPr>
        <w:t>网络和信息安全事故的发生。</w:t>
      </w:r>
    </w:p>
    <w:p w14:paraId="304F8674">
      <w:pPr>
        <w:pStyle w:val="279"/>
        <w:numPr>
          <w:ilvl w:val="0"/>
          <w:numId w:val="17"/>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平台数据安全建立完备的数据安全保障体系，</w:t>
      </w:r>
      <w:r>
        <w:rPr>
          <w:rFonts w:ascii="宋体" w:hAnsi="宋体" w:eastAsia="宋体"/>
          <w:color w:val="000000" w:themeColor="text1"/>
          <w:kern w:val="0"/>
          <w:szCs w:val="21"/>
        </w:rPr>
        <w:t>保护居民个人隐私，</w:t>
      </w:r>
      <w:r>
        <w:rPr>
          <w:rFonts w:hint="eastAsia" w:ascii="宋体" w:hAnsi="宋体" w:eastAsia="宋体"/>
          <w:color w:val="000000" w:themeColor="text1"/>
          <w:kern w:val="0"/>
          <w:szCs w:val="21"/>
        </w:rPr>
        <w:t>符合相关法律法规及标准；具备数据安全技术保障的能力，</w:t>
      </w:r>
      <w:r>
        <w:rPr>
          <w:rFonts w:ascii="宋体" w:hAnsi="宋体" w:eastAsia="宋体"/>
          <w:color w:val="000000" w:themeColor="text1"/>
          <w:kern w:val="0"/>
          <w:szCs w:val="21"/>
        </w:rPr>
        <w:t>对关键数据进行加密</w:t>
      </w:r>
      <w:r>
        <w:rPr>
          <w:rFonts w:hint="eastAsia" w:ascii="宋体" w:hAnsi="宋体" w:eastAsia="宋体"/>
          <w:color w:val="000000" w:themeColor="text1"/>
          <w:kern w:val="0"/>
          <w:szCs w:val="21"/>
        </w:rPr>
        <w:t>存储，</w:t>
      </w:r>
      <w:r>
        <w:rPr>
          <w:rFonts w:ascii="宋体" w:hAnsi="宋体" w:eastAsia="宋体"/>
          <w:color w:val="000000" w:themeColor="text1"/>
          <w:kern w:val="0"/>
          <w:szCs w:val="21"/>
        </w:rPr>
        <w:t>网络安全符合相关等</w:t>
      </w:r>
      <w:r>
        <w:rPr>
          <w:rFonts w:hint="eastAsia" w:ascii="宋体" w:hAnsi="宋体" w:eastAsia="宋体"/>
          <w:color w:val="000000" w:themeColor="text1"/>
          <w:kern w:val="0"/>
          <w:szCs w:val="21"/>
        </w:rPr>
        <w:t>级要求。</w:t>
      </w:r>
      <w:r>
        <w:rPr>
          <w:rFonts w:ascii="宋体" w:hAnsi="宋体" w:eastAsia="宋体"/>
          <w:color w:val="000000" w:themeColor="text1"/>
          <w:kern w:val="0"/>
          <w:szCs w:val="21"/>
        </w:rPr>
        <w:t>防止由于硬件故</w:t>
      </w:r>
      <w:r>
        <w:rPr>
          <w:rFonts w:hint="eastAsia" w:ascii="宋体" w:hAnsi="宋体" w:eastAsia="宋体"/>
          <w:color w:val="000000" w:themeColor="text1"/>
          <w:kern w:val="0"/>
          <w:szCs w:val="21"/>
        </w:rPr>
        <w:t>障、</w:t>
      </w:r>
      <w:r>
        <w:rPr>
          <w:rFonts w:ascii="宋体" w:hAnsi="宋体" w:eastAsia="宋体"/>
          <w:color w:val="000000" w:themeColor="text1"/>
          <w:kern w:val="0"/>
          <w:szCs w:val="21"/>
        </w:rPr>
        <w:t>人为的误操作、程序缺</w:t>
      </w:r>
      <w:r>
        <w:rPr>
          <w:rFonts w:hint="eastAsia" w:ascii="宋体" w:hAnsi="宋体" w:eastAsia="宋体"/>
          <w:color w:val="000000" w:themeColor="text1"/>
          <w:kern w:val="0"/>
          <w:szCs w:val="21"/>
        </w:rPr>
        <w:t>陷、</w:t>
      </w:r>
      <w:r>
        <w:rPr>
          <w:rFonts w:ascii="宋体" w:hAnsi="宋体" w:eastAsia="宋体"/>
          <w:color w:val="000000" w:themeColor="text1"/>
          <w:kern w:val="0"/>
          <w:szCs w:val="21"/>
        </w:rPr>
        <w:t>病毒或黑客等造成的数</w:t>
      </w:r>
      <w:r>
        <w:rPr>
          <w:rFonts w:hint="eastAsia" w:ascii="宋体" w:hAnsi="宋体" w:eastAsia="宋体"/>
          <w:color w:val="000000" w:themeColor="text1"/>
          <w:kern w:val="0"/>
          <w:szCs w:val="21"/>
        </w:rPr>
        <w:t>据库损坏或数据泄密等事故的发生。</w:t>
      </w:r>
      <w:r>
        <w:rPr>
          <w:rFonts w:ascii="宋体" w:hAnsi="宋体" w:eastAsia="宋体"/>
          <w:color w:val="000000" w:themeColor="text1"/>
          <w:kern w:val="0"/>
          <w:szCs w:val="21"/>
        </w:rPr>
        <w:t>分级设置数</w:t>
      </w:r>
      <w:r>
        <w:rPr>
          <w:rFonts w:hint="eastAsia" w:ascii="宋体" w:hAnsi="宋体" w:eastAsia="宋体"/>
          <w:color w:val="000000" w:themeColor="text1"/>
          <w:kern w:val="0"/>
          <w:szCs w:val="21"/>
        </w:rPr>
        <w:t>据查看权限，</w:t>
      </w:r>
      <w:r>
        <w:rPr>
          <w:rFonts w:ascii="宋体" w:hAnsi="宋体" w:eastAsia="宋体"/>
          <w:color w:val="000000" w:themeColor="text1"/>
          <w:kern w:val="0"/>
          <w:szCs w:val="21"/>
        </w:rPr>
        <w:t>不同人员查看信息等</w:t>
      </w:r>
      <w:r>
        <w:rPr>
          <w:rFonts w:hint="eastAsia" w:ascii="宋体" w:hAnsi="宋体" w:eastAsia="宋体"/>
          <w:color w:val="000000" w:themeColor="text1"/>
          <w:kern w:val="0"/>
          <w:szCs w:val="21"/>
        </w:rPr>
        <w:t>级有所区分</w:t>
      </w:r>
    </w:p>
    <w:p w14:paraId="2820DF4C">
      <w:pPr>
        <w:pStyle w:val="279"/>
        <w:numPr>
          <w:ilvl w:val="0"/>
          <w:numId w:val="17"/>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平台访问安全通过统一身份认证服务实现平台访问，</w:t>
      </w:r>
      <w:r>
        <w:rPr>
          <w:rFonts w:ascii="宋体" w:hAnsi="宋体" w:eastAsia="宋体"/>
          <w:color w:val="000000" w:themeColor="text1"/>
          <w:kern w:val="0"/>
          <w:szCs w:val="21"/>
        </w:rPr>
        <w:t>设置多级多角</w:t>
      </w:r>
      <w:r>
        <w:rPr>
          <w:rFonts w:hint="eastAsia" w:ascii="宋体" w:hAnsi="宋体" w:eastAsia="宋体"/>
          <w:color w:val="000000" w:themeColor="text1"/>
          <w:kern w:val="0"/>
          <w:szCs w:val="21"/>
        </w:rPr>
        <w:t>色访问</w:t>
      </w:r>
      <w:r>
        <w:rPr>
          <w:rFonts w:ascii="宋体" w:hAnsi="宋体" w:eastAsia="宋体"/>
          <w:color w:val="000000" w:themeColor="text1"/>
          <w:kern w:val="0"/>
          <w:szCs w:val="21"/>
        </w:rPr>
        <w:t>权限；实现业务接</w:t>
      </w:r>
      <w:r>
        <w:rPr>
          <w:rFonts w:hint="eastAsia" w:ascii="宋体" w:hAnsi="宋体" w:eastAsia="宋体"/>
          <w:color w:val="000000" w:themeColor="text1"/>
          <w:kern w:val="0"/>
          <w:szCs w:val="21"/>
        </w:rPr>
        <w:t>入、</w:t>
      </w:r>
      <w:r>
        <w:rPr>
          <w:rFonts w:ascii="宋体" w:hAnsi="宋体" w:eastAsia="宋体"/>
          <w:color w:val="000000" w:themeColor="text1"/>
          <w:kern w:val="0"/>
          <w:szCs w:val="21"/>
        </w:rPr>
        <w:t>系统集成接入和信息共</w:t>
      </w:r>
      <w:r>
        <w:rPr>
          <w:rFonts w:hint="eastAsia" w:ascii="宋体" w:hAnsi="宋体" w:eastAsia="宋体"/>
          <w:color w:val="000000" w:themeColor="text1"/>
          <w:kern w:val="0"/>
          <w:szCs w:val="21"/>
        </w:rPr>
        <w:t>享的统一安全认证。</w:t>
      </w:r>
    </w:p>
    <w:p w14:paraId="0D318D09">
      <w:pPr>
        <w:pStyle w:val="116"/>
        <w:numPr>
          <w:ilvl w:val="2"/>
          <w:numId w:val="1"/>
        </w:numPr>
        <w:spacing w:beforeLines="50" w:afterLines="50"/>
        <w:rPr>
          <w:color w:val="000000" w:themeColor="text1"/>
        </w:rPr>
      </w:pPr>
      <w:r>
        <w:rPr>
          <w:rFonts w:hint="eastAsia"/>
          <w:color w:val="000000" w:themeColor="text1"/>
        </w:rPr>
        <w:t>信息平台支撑功能</w:t>
      </w:r>
    </w:p>
    <w:p w14:paraId="501023D9">
      <w:pPr>
        <w:ind w:firstLine="420" w:firstLineChars="200"/>
        <w:rPr>
          <w:color w:val="000000" w:themeColor="text1"/>
          <w:szCs w:val="21"/>
        </w:rPr>
      </w:pPr>
      <w:r>
        <w:rPr>
          <w:rFonts w:hint="eastAsia"/>
          <w:color w:val="000000" w:themeColor="text1"/>
          <w:szCs w:val="21"/>
        </w:rPr>
        <w:t>包括数据平台、</w:t>
      </w:r>
      <w:r>
        <w:rPr>
          <w:color w:val="000000" w:themeColor="text1"/>
          <w:szCs w:val="21"/>
        </w:rPr>
        <w:t>集成应用</w:t>
      </w:r>
      <w:r>
        <w:rPr>
          <w:rFonts w:hint="eastAsia"/>
          <w:color w:val="000000" w:themeColor="text1"/>
          <w:szCs w:val="21"/>
        </w:rPr>
        <w:t>、应用</w:t>
      </w:r>
      <w:r>
        <w:rPr>
          <w:color w:val="000000" w:themeColor="text1"/>
          <w:szCs w:val="21"/>
        </w:rPr>
        <w:t>平台</w:t>
      </w:r>
      <w:r>
        <w:rPr>
          <w:rFonts w:hint="eastAsia"/>
          <w:color w:val="000000" w:themeColor="text1"/>
          <w:szCs w:val="21"/>
        </w:rPr>
        <w:t>和对应的计算机系统的支撑功能。</w:t>
      </w:r>
    </w:p>
    <w:p w14:paraId="2BF3A0A5">
      <w:pPr>
        <w:pStyle w:val="279"/>
        <w:numPr>
          <w:ilvl w:val="0"/>
          <w:numId w:val="18"/>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综合运用</w:t>
      </w:r>
      <w:r>
        <w:rPr>
          <w:rFonts w:ascii="宋体" w:hAnsi="宋体" w:eastAsia="宋体"/>
          <w:color w:val="000000" w:themeColor="text1"/>
          <w:kern w:val="0"/>
          <w:szCs w:val="21"/>
        </w:rPr>
        <w:t>大数据可视化技</w:t>
      </w:r>
      <w:r>
        <w:rPr>
          <w:rFonts w:hint="eastAsia" w:ascii="宋体" w:hAnsi="宋体" w:eastAsia="宋体"/>
          <w:color w:val="000000" w:themeColor="text1"/>
          <w:kern w:val="0"/>
          <w:szCs w:val="21"/>
        </w:rPr>
        <w:t>术展示平台运行情况，</w:t>
      </w:r>
      <w:r>
        <w:rPr>
          <w:rFonts w:ascii="宋体" w:hAnsi="宋体" w:eastAsia="宋体"/>
          <w:color w:val="000000" w:themeColor="text1"/>
          <w:kern w:val="0"/>
          <w:szCs w:val="21"/>
        </w:rPr>
        <w:t>精确</w:t>
      </w:r>
      <w:r>
        <w:rPr>
          <w:rFonts w:hint="eastAsia" w:ascii="宋体" w:hAnsi="宋体" w:eastAsia="宋体"/>
          <w:color w:val="000000" w:themeColor="text1"/>
          <w:kern w:val="0"/>
          <w:szCs w:val="21"/>
        </w:rPr>
        <w:t>还原区域内建筑群，</w:t>
      </w:r>
      <w:r>
        <w:rPr>
          <w:rFonts w:ascii="宋体" w:hAnsi="宋体" w:eastAsia="宋体"/>
          <w:color w:val="000000" w:themeColor="text1"/>
          <w:kern w:val="0"/>
          <w:szCs w:val="21"/>
        </w:rPr>
        <w:t>可在地</w:t>
      </w:r>
      <w:r>
        <w:rPr>
          <w:rFonts w:hint="eastAsia" w:ascii="宋体" w:hAnsi="宋体" w:eastAsia="宋体"/>
          <w:color w:val="000000" w:themeColor="text1"/>
          <w:kern w:val="0"/>
          <w:szCs w:val="21"/>
        </w:rPr>
        <w:t>图上实景展示，</w:t>
      </w:r>
      <w:r>
        <w:rPr>
          <w:rFonts w:ascii="宋体" w:hAnsi="宋体" w:eastAsia="宋体"/>
          <w:color w:val="000000" w:themeColor="text1"/>
          <w:kern w:val="0"/>
          <w:szCs w:val="21"/>
        </w:rPr>
        <w:t>直观显示人</w:t>
      </w:r>
      <w:r>
        <w:rPr>
          <w:rFonts w:hint="eastAsia" w:ascii="宋体" w:hAnsi="宋体" w:eastAsia="宋体"/>
          <w:color w:val="000000" w:themeColor="text1"/>
          <w:kern w:val="0"/>
          <w:szCs w:val="21"/>
        </w:rPr>
        <w:t>房关系、</w:t>
      </w:r>
      <w:r>
        <w:rPr>
          <w:rFonts w:ascii="宋体" w:hAnsi="宋体" w:eastAsia="宋体"/>
          <w:color w:val="000000" w:themeColor="text1"/>
          <w:kern w:val="0"/>
          <w:szCs w:val="21"/>
        </w:rPr>
        <w:t>房态图、物联网</w:t>
      </w:r>
      <w:r>
        <w:rPr>
          <w:rFonts w:hint="eastAsia" w:ascii="宋体" w:hAnsi="宋体" w:eastAsia="宋体"/>
          <w:color w:val="000000" w:themeColor="text1"/>
          <w:kern w:val="0"/>
          <w:szCs w:val="21"/>
        </w:rPr>
        <w:t>。</w:t>
      </w:r>
      <w:r>
        <w:rPr>
          <w:rFonts w:ascii="宋体" w:hAnsi="宋体" w:eastAsia="宋体"/>
          <w:color w:val="000000" w:themeColor="text1"/>
          <w:kern w:val="0"/>
          <w:szCs w:val="21"/>
        </w:rPr>
        <w:t>具备清</w:t>
      </w:r>
      <w:r>
        <w:rPr>
          <w:rFonts w:hint="eastAsia" w:ascii="宋体" w:hAnsi="宋体" w:eastAsia="宋体"/>
          <w:color w:val="000000" w:themeColor="text1"/>
          <w:kern w:val="0"/>
          <w:szCs w:val="21"/>
        </w:rPr>
        <w:t>晰反映社区内部信息的综合服务平台；可以与公安、政法综治、消防、交警、</w:t>
      </w:r>
      <w:r>
        <w:rPr>
          <w:rFonts w:ascii="宋体" w:hAnsi="宋体" w:eastAsia="宋体"/>
          <w:color w:val="000000" w:themeColor="text1"/>
          <w:kern w:val="0"/>
          <w:szCs w:val="21"/>
        </w:rPr>
        <w:t>气象、环保等三个及以上部</w:t>
      </w:r>
      <w:r>
        <w:rPr>
          <w:rFonts w:hint="eastAsia" w:ascii="宋体" w:hAnsi="宋体" w:eastAsia="宋体"/>
          <w:color w:val="000000" w:themeColor="text1"/>
          <w:kern w:val="0"/>
          <w:szCs w:val="21"/>
        </w:rPr>
        <w:t>系统查看备分布、</w:t>
      </w:r>
      <w:r>
        <w:rPr>
          <w:rFonts w:ascii="宋体" w:hAnsi="宋体" w:eastAsia="宋体"/>
          <w:color w:val="000000" w:themeColor="text1"/>
          <w:kern w:val="0"/>
          <w:szCs w:val="21"/>
        </w:rPr>
        <w:t>传感器状态及智能</w:t>
      </w:r>
      <w:r>
        <w:rPr>
          <w:rFonts w:hint="eastAsia" w:ascii="宋体" w:hAnsi="宋体" w:eastAsia="宋体"/>
          <w:color w:val="000000" w:themeColor="text1"/>
          <w:kern w:val="0"/>
          <w:szCs w:val="21"/>
        </w:rPr>
        <w:t>预警等信息，</w:t>
      </w:r>
      <w:r>
        <w:rPr>
          <w:rFonts w:ascii="宋体" w:hAnsi="宋体" w:eastAsia="宋体"/>
          <w:color w:val="000000" w:themeColor="text1"/>
          <w:kern w:val="0"/>
          <w:szCs w:val="21"/>
        </w:rPr>
        <w:t>实现对区域内</w:t>
      </w:r>
      <w:r>
        <w:rPr>
          <w:rFonts w:hint="eastAsia" w:ascii="宋体" w:hAnsi="宋体" w:eastAsia="宋体"/>
          <w:color w:val="000000" w:themeColor="text1"/>
          <w:kern w:val="0"/>
          <w:szCs w:val="21"/>
        </w:rPr>
        <w:t>人、</w:t>
      </w:r>
      <w:r>
        <w:rPr>
          <w:rFonts w:ascii="宋体" w:hAnsi="宋体" w:eastAsia="宋体"/>
          <w:color w:val="000000" w:themeColor="text1"/>
          <w:kern w:val="0"/>
          <w:szCs w:val="21"/>
        </w:rPr>
        <w:t>车、物、事、情的全方</w:t>
      </w:r>
      <w:r>
        <w:rPr>
          <w:rFonts w:hint="eastAsia" w:ascii="宋体" w:hAnsi="宋体" w:eastAsia="宋体"/>
          <w:color w:val="000000" w:themeColor="text1"/>
          <w:kern w:val="0"/>
          <w:szCs w:val="21"/>
        </w:rPr>
        <w:t>位监控和管理，</w:t>
      </w:r>
      <w:r>
        <w:rPr>
          <w:rFonts w:ascii="宋体" w:hAnsi="宋体" w:eastAsia="宋体"/>
          <w:color w:val="000000" w:themeColor="text1"/>
          <w:kern w:val="0"/>
          <w:szCs w:val="21"/>
        </w:rPr>
        <w:t>对区域内车</w:t>
      </w:r>
      <w:r>
        <w:rPr>
          <w:rFonts w:hint="eastAsia" w:ascii="宋体" w:hAnsi="宋体" w:eastAsia="宋体"/>
          <w:color w:val="000000" w:themeColor="text1"/>
          <w:kern w:val="0"/>
          <w:szCs w:val="21"/>
        </w:rPr>
        <w:t>闸、</w:t>
      </w:r>
      <w:r>
        <w:rPr>
          <w:rFonts w:ascii="宋体" w:hAnsi="宋体" w:eastAsia="宋体"/>
          <w:color w:val="000000" w:themeColor="text1"/>
          <w:kern w:val="0"/>
          <w:szCs w:val="21"/>
        </w:rPr>
        <w:t>门禁、视频监控、物联</w:t>
      </w:r>
      <w:r>
        <w:rPr>
          <w:rFonts w:hint="eastAsia" w:ascii="宋体" w:hAnsi="宋体" w:eastAsia="宋体"/>
          <w:color w:val="000000" w:themeColor="text1"/>
          <w:kern w:val="0"/>
          <w:szCs w:val="21"/>
        </w:rPr>
        <w:t>网等设备上报数据进行联动分析。</w:t>
      </w:r>
    </w:p>
    <w:p w14:paraId="7520C75A">
      <w:pPr>
        <w:pStyle w:val="279"/>
        <w:numPr>
          <w:ilvl w:val="0"/>
          <w:numId w:val="18"/>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具备集成区域内</w:t>
      </w:r>
      <w:r>
        <w:rPr>
          <w:rFonts w:ascii="宋体" w:hAnsi="宋体" w:eastAsia="宋体"/>
          <w:color w:val="000000" w:themeColor="text1"/>
          <w:kern w:val="0"/>
          <w:szCs w:val="21"/>
        </w:rPr>
        <w:t>物联网系</w:t>
      </w:r>
      <w:r>
        <w:rPr>
          <w:rFonts w:hint="eastAsia" w:ascii="宋体" w:hAnsi="宋体" w:eastAsia="宋体"/>
          <w:color w:val="000000" w:themeColor="text1"/>
          <w:kern w:val="0"/>
          <w:szCs w:val="21"/>
        </w:rPr>
        <w:t>统、</w:t>
      </w:r>
      <w:r>
        <w:rPr>
          <w:rFonts w:ascii="宋体" w:hAnsi="宋体" w:eastAsia="宋体"/>
          <w:color w:val="000000" w:themeColor="text1"/>
          <w:kern w:val="0"/>
          <w:szCs w:val="21"/>
        </w:rPr>
        <w:t>公共设备监控系统、环</w:t>
      </w:r>
      <w:r>
        <w:rPr>
          <w:rFonts w:hint="eastAsia" w:ascii="宋体" w:hAnsi="宋体" w:eastAsia="宋体"/>
          <w:color w:val="000000" w:themeColor="text1"/>
          <w:kern w:val="0"/>
          <w:szCs w:val="21"/>
        </w:rPr>
        <w:t>境监测系统、</w:t>
      </w:r>
      <w:r>
        <w:rPr>
          <w:rFonts w:ascii="宋体" w:hAnsi="宋体" w:eastAsia="宋体"/>
          <w:color w:val="000000" w:themeColor="text1"/>
          <w:kern w:val="0"/>
          <w:szCs w:val="21"/>
        </w:rPr>
        <w:t>能耗监测系</w:t>
      </w:r>
      <w:r>
        <w:rPr>
          <w:rFonts w:hint="eastAsia" w:ascii="宋体" w:hAnsi="宋体" w:eastAsia="宋体"/>
          <w:color w:val="000000" w:themeColor="text1"/>
          <w:kern w:val="0"/>
          <w:szCs w:val="21"/>
        </w:rPr>
        <w:t>统、</w:t>
      </w:r>
      <w:r>
        <w:rPr>
          <w:rFonts w:ascii="宋体" w:hAnsi="宋体" w:eastAsia="宋体"/>
          <w:color w:val="000000" w:themeColor="text1"/>
          <w:kern w:val="0"/>
          <w:szCs w:val="21"/>
        </w:rPr>
        <w:t>安防系统、消防系统等</w:t>
      </w:r>
      <w:r>
        <w:rPr>
          <w:rFonts w:hint="eastAsia" w:ascii="宋体" w:hAnsi="宋体" w:eastAsia="宋体"/>
          <w:color w:val="000000" w:themeColor="text1"/>
          <w:kern w:val="0"/>
          <w:szCs w:val="21"/>
        </w:rPr>
        <w:t>不少于</w:t>
      </w:r>
      <w:r>
        <w:rPr>
          <w:rFonts w:ascii="宋体" w:hAnsi="宋体" w:eastAsia="宋体"/>
          <w:color w:val="000000" w:themeColor="text1"/>
          <w:kern w:val="0"/>
          <w:szCs w:val="21"/>
        </w:rPr>
        <w:t>2种功能的智能化集</w:t>
      </w:r>
      <w:r>
        <w:rPr>
          <w:rFonts w:hint="eastAsia" w:ascii="宋体" w:hAnsi="宋体" w:eastAsia="宋体"/>
          <w:color w:val="000000" w:themeColor="text1"/>
          <w:kern w:val="0"/>
          <w:szCs w:val="21"/>
        </w:rPr>
        <w:t>成系统。</w:t>
      </w:r>
    </w:p>
    <w:p w14:paraId="0E03D651">
      <w:pPr>
        <w:pStyle w:val="279"/>
        <w:numPr>
          <w:ilvl w:val="0"/>
          <w:numId w:val="18"/>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服务平台</w:t>
      </w:r>
      <w:r>
        <w:rPr>
          <w:rFonts w:hint="eastAsia" w:ascii="宋体" w:hAnsi="宋体" w:eastAsia="宋体"/>
          <w:color w:val="000000" w:themeColor="text1"/>
          <w:kern w:val="0"/>
          <w:szCs w:val="21"/>
        </w:rPr>
        <w:t>建可以提供网格化管理、</w:t>
      </w:r>
      <w:r>
        <w:rPr>
          <w:rFonts w:ascii="宋体" w:hAnsi="宋体" w:eastAsia="宋体"/>
          <w:color w:val="000000" w:themeColor="text1"/>
          <w:kern w:val="0"/>
          <w:szCs w:val="21"/>
        </w:rPr>
        <w:t>政务服</w:t>
      </w:r>
      <w:r>
        <w:rPr>
          <w:rFonts w:hint="eastAsia" w:ascii="宋体" w:hAnsi="宋体" w:eastAsia="宋体"/>
          <w:color w:val="000000" w:themeColor="text1"/>
          <w:kern w:val="0"/>
          <w:szCs w:val="21"/>
        </w:rPr>
        <w:t>务、</w:t>
      </w:r>
      <w:r>
        <w:rPr>
          <w:rFonts w:ascii="宋体" w:hAnsi="宋体" w:eastAsia="宋体"/>
          <w:color w:val="000000" w:themeColor="text1"/>
          <w:kern w:val="0"/>
          <w:szCs w:val="21"/>
        </w:rPr>
        <w:t>社区组织管理、要素管理</w:t>
      </w:r>
      <w:r>
        <w:rPr>
          <w:rFonts w:hint="eastAsia" w:ascii="宋体" w:hAnsi="宋体" w:eastAsia="宋体"/>
          <w:color w:val="000000" w:themeColor="text1"/>
          <w:kern w:val="0"/>
          <w:szCs w:val="21"/>
        </w:rPr>
        <w:t>、</w:t>
      </w:r>
      <w:r>
        <w:rPr>
          <w:rFonts w:ascii="宋体" w:hAnsi="宋体" w:eastAsia="宋体"/>
          <w:color w:val="000000" w:themeColor="text1"/>
          <w:kern w:val="0"/>
          <w:szCs w:val="21"/>
        </w:rPr>
        <w:t>物业服务、商业服务、</w:t>
      </w:r>
      <w:r>
        <w:rPr>
          <w:rFonts w:hint="eastAsia" w:ascii="宋体" w:hAnsi="宋体" w:eastAsia="宋体"/>
          <w:color w:val="000000" w:themeColor="text1"/>
          <w:kern w:val="0"/>
          <w:szCs w:val="21"/>
        </w:rPr>
        <w:t>便民服务、</w:t>
      </w:r>
      <w:r>
        <w:rPr>
          <w:rFonts w:ascii="宋体" w:hAnsi="宋体" w:eastAsia="宋体"/>
          <w:color w:val="000000" w:themeColor="text1"/>
          <w:kern w:val="0"/>
          <w:szCs w:val="21"/>
        </w:rPr>
        <w:t>养老服务等</w:t>
      </w:r>
      <w:r>
        <w:rPr>
          <w:rFonts w:hint="eastAsia" w:ascii="宋体" w:hAnsi="宋体" w:eastAsia="宋体"/>
          <w:color w:val="000000" w:themeColor="text1"/>
          <w:kern w:val="0"/>
          <w:szCs w:val="21"/>
        </w:rPr>
        <w:t>能力的</w:t>
      </w:r>
      <w:r>
        <w:rPr>
          <w:rFonts w:ascii="宋体" w:hAnsi="宋体" w:eastAsia="宋体"/>
          <w:color w:val="000000" w:themeColor="text1"/>
          <w:kern w:val="0"/>
          <w:szCs w:val="21"/>
        </w:rPr>
        <w:t>平</w:t>
      </w:r>
      <w:r>
        <w:rPr>
          <w:rFonts w:hint="eastAsia" w:ascii="宋体" w:hAnsi="宋体" w:eastAsia="宋体"/>
          <w:color w:val="000000" w:themeColor="text1"/>
          <w:kern w:val="0"/>
          <w:szCs w:val="21"/>
        </w:rPr>
        <w:t>台。</w:t>
      </w:r>
    </w:p>
    <w:p w14:paraId="772F4FE0">
      <w:pPr>
        <w:pStyle w:val="279"/>
        <w:numPr>
          <w:ilvl w:val="0"/>
          <w:numId w:val="18"/>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计算机网络系统在社区内进行计算机网络布局，</w:t>
      </w:r>
      <w:r>
        <w:rPr>
          <w:rFonts w:ascii="宋体" w:hAnsi="宋体" w:eastAsia="宋体"/>
          <w:color w:val="000000" w:themeColor="text1"/>
          <w:kern w:val="0"/>
          <w:szCs w:val="21"/>
        </w:rPr>
        <w:t>实现社区公共应用系</w:t>
      </w:r>
      <w:r>
        <w:rPr>
          <w:rFonts w:hint="eastAsia" w:ascii="宋体" w:hAnsi="宋体" w:eastAsia="宋体"/>
          <w:color w:val="000000" w:themeColor="text1"/>
          <w:kern w:val="0"/>
          <w:szCs w:val="21"/>
        </w:rPr>
        <w:t>统间的互联，</w:t>
      </w:r>
      <w:r>
        <w:rPr>
          <w:rFonts w:ascii="宋体" w:hAnsi="宋体" w:eastAsia="宋体"/>
          <w:color w:val="000000" w:themeColor="text1"/>
          <w:kern w:val="0"/>
          <w:szCs w:val="21"/>
        </w:rPr>
        <w:t>信息和设备</w:t>
      </w:r>
      <w:r>
        <w:rPr>
          <w:rFonts w:hint="eastAsia" w:ascii="宋体" w:hAnsi="宋体" w:eastAsia="宋体"/>
          <w:color w:val="000000" w:themeColor="text1"/>
          <w:kern w:val="0"/>
          <w:szCs w:val="21"/>
        </w:rPr>
        <w:t>提升。</w:t>
      </w:r>
      <w:r>
        <w:rPr>
          <w:rFonts w:ascii="宋体" w:hAnsi="宋体" w:eastAsia="宋体"/>
          <w:color w:val="000000" w:themeColor="text1"/>
          <w:kern w:val="0"/>
          <w:szCs w:val="21"/>
        </w:rPr>
        <w:t>社区内实现信息和设备资</w:t>
      </w:r>
      <w:r>
        <w:rPr>
          <w:rFonts w:hint="eastAsia" w:ascii="宋体" w:hAnsi="宋体" w:eastAsia="宋体"/>
          <w:color w:val="000000" w:themeColor="text1"/>
          <w:kern w:val="0"/>
          <w:szCs w:val="21"/>
        </w:rPr>
        <w:t>源的快速共享以及协同工作，</w:t>
      </w:r>
      <w:r>
        <w:rPr>
          <w:rFonts w:ascii="宋体" w:hAnsi="宋体" w:eastAsia="宋体"/>
          <w:color w:val="000000" w:themeColor="text1"/>
          <w:kern w:val="0"/>
          <w:szCs w:val="21"/>
        </w:rPr>
        <w:t>并实</w:t>
      </w:r>
      <w:r>
        <w:rPr>
          <w:rFonts w:hint="eastAsia" w:ascii="宋体" w:hAnsi="宋体" w:eastAsia="宋体"/>
          <w:color w:val="000000" w:themeColor="text1"/>
          <w:kern w:val="0"/>
          <w:szCs w:val="21"/>
        </w:rPr>
        <w:t>档案资料资</w:t>
      </w:r>
      <w:r>
        <w:rPr>
          <w:rFonts w:ascii="宋体" w:hAnsi="宋体" w:eastAsia="宋体"/>
          <w:color w:val="000000" w:themeColor="text1"/>
          <w:kern w:val="0"/>
          <w:szCs w:val="21"/>
        </w:rPr>
        <w:t>源的共享以及协同工</w:t>
      </w:r>
      <w:r>
        <w:rPr>
          <w:rFonts w:hint="eastAsia" w:ascii="宋体" w:hAnsi="宋体" w:eastAsia="宋体"/>
          <w:color w:val="000000" w:themeColor="text1"/>
          <w:kern w:val="0"/>
          <w:szCs w:val="21"/>
        </w:rPr>
        <w:t>作；</w:t>
      </w:r>
      <w:r>
        <w:rPr>
          <w:rFonts w:ascii="宋体" w:hAnsi="宋体" w:eastAsia="宋体"/>
          <w:color w:val="000000" w:themeColor="text1"/>
          <w:kern w:val="0"/>
          <w:szCs w:val="21"/>
        </w:rPr>
        <w:t>同时计算机局域网采</w:t>
      </w:r>
      <w:r>
        <w:rPr>
          <w:rFonts w:hint="eastAsia" w:ascii="宋体" w:hAnsi="宋体" w:eastAsia="宋体"/>
          <w:color w:val="000000" w:themeColor="text1"/>
          <w:kern w:val="0"/>
          <w:szCs w:val="21"/>
        </w:rPr>
        <w:t>用不小于</w:t>
      </w:r>
      <w:r>
        <w:rPr>
          <w:rFonts w:ascii="宋体" w:hAnsi="宋体" w:eastAsia="宋体"/>
          <w:color w:val="000000" w:themeColor="text1"/>
          <w:kern w:val="0"/>
          <w:szCs w:val="21"/>
        </w:rPr>
        <w:t>100兆的快速以</w:t>
      </w:r>
      <w:r>
        <w:rPr>
          <w:rFonts w:hint="eastAsia" w:ascii="宋体" w:hAnsi="宋体" w:eastAsia="宋体"/>
          <w:color w:val="000000" w:themeColor="text1"/>
          <w:kern w:val="0"/>
          <w:szCs w:val="21"/>
        </w:rPr>
        <w:t>太网。现域网</w:t>
      </w:r>
      <w:r>
        <w:rPr>
          <w:rFonts w:ascii="宋体" w:hAnsi="宋体" w:eastAsia="宋体"/>
          <w:color w:val="000000" w:themeColor="text1"/>
          <w:kern w:val="0"/>
          <w:szCs w:val="21"/>
        </w:rPr>
        <w:t>100兆的快速以太网</w:t>
      </w:r>
      <w:r>
        <w:rPr>
          <w:rFonts w:hint="eastAsia" w:ascii="宋体" w:hAnsi="宋体" w:eastAsia="宋体"/>
          <w:color w:val="000000" w:themeColor="text1"/>
          <w:kern w:val="0"/>
          <w:szCs w:val="21"/>
        </w:rPr>
        <w:t>。</w:t>
      </w:r>
      <w:r>
        <w:rPr>
          <w:rFonts w:ascii="宋体" w:hAnsi="宋体" w:eastAsia="宋体"/>
          <w:color w:val="000000" w:themeColor="text1"/>
          <w:kern w:val="0"/>
          <w:szCs w:val="21"/>
        </w:rPr>
        <w:t>信息备份</w:t>
      </w:r>
      <w:r>
        <w:rPr>
          <w:rFonts w:hint="eastAsia" w:ascii="宋体" w:hAnsi="宋体" w:eastAsia="宋体"/>
          <w:color w:val="000000" w:themeColor="text1"/>
          <w:kern w:val="0"/>
          <w:szCs w:val="21"/>
        </w:rPr>
        <w:t>采用冗余技术设计网络拓扑结构，</w:t>
      </w:r>
      <w:r>
        <w:rPr>
          <w:rFonts w:ascii="宋体" w:hAnsi="宋体" w:eastAsia="宋体"/>
          <w:color w:val="000000" w:themeColor="text1"/>
          <w:kern w:val="0"/>
          <w:szCs w:val="21"/>
        </w:rPr>
        <w:t>避免存在网络单</w:t>
      </w:r>
      <w:r>
        <w:rPr>
          <w:rFonts w:hint="eastAsia" w:ascii="宋体" w:hAnsi="宋体" w:eastAsia="宋体"/>
          <w:color w:val="000000" w:themeColor="text1"/>
          <w:kern w:val="0"/>
          <w:szCs w:val="21"/>
        </w:rPr>
        <w:t>点故障，</w:t>
      </w:r>
      <w:r>
        <w:rPr>
          <w:rFonts w:ascii="宋体" w:hAnsi="宋体" w:eastAsia="宋体"/>
          <w:color w:val="000000" w:themeColor="text1"/>
          <w:kern w:val="0"/>
          <w:szCs w:val="21"/>
        </w:rPr>
        <w:t>并提供主要网络</w:t>
      </w:r>
      <w:r>
        <w:rPr>
          <w:rFonts w:hint="eastAsia" w:ascii="宋体" w:hAnsi="宋体" w:eastAsia="宋体"/>
          <w:color w:val="000000" w:themeColor="text1"/>
          <w:kern w:val="0"/>
          <w:szCs w:val="21"/>
        </w:rPr>
        <w:t>设备、</w:t>
      </w:r>
      <w:r>
        <w:rPr>
          <w:rFonts w:ascii="宋体" w:hAnsi="宋体" w:eastAsia="宋体"/>
          <w:color w:val="000000" w:themeColor="text1"/>
          <w:kern w:val="0"/>
          <w:szCs w:val="21"/>
        </w:rPr>
        <w:t>通信线路和数据处</w:t>
      </w:r>
      <w:r>
        <w:rPr>
          <w:rFonts w:hint="eastAsia" w:ascii="宋体" w:hAnsi="宋体" w:eastAsia="宋体"/>
          <w:color w:val="000000" w:themeColor="text1"/>
          <w:kern w:val="0"/>
          <w:szCs w:val="21"/>
        </w:rPr>
        <w:t>理相关的硬件冗余设施，使业务处理能力具备冗余空间，</w:t>
      </w:r>
      <w:r>
        <w:rPr>
          <w:rFonts w:ascii="宋体" w:hAnsi="宋体" w:eastAsia="宋体"/>
          <w:color w:val="000000" w:themeColor="text1"/>
          <w:kern w:val="0"/>
          <w:szCs w:val="21"/>
        </w:rPr>
        <w:t>以满足业务高峰期</w:t>
      </w:r>
      <w:r>
        <w:rPr>
          <w:rFonts w:hint="eastAsia" w:ascii="宋体" w:hAnsi="宋体" w:eastAsia="宋体"/>
          <w:color w:val="000000" w:themeColor="text1"/>
          <w:kern w:val="0"/>
          <w:szCs w:val="21"/>
        </w:rPr>
        <w:t>需要。基础指标</w:t>
      </w:r>
      <w:r>
        <w:rPr>
          <w:rFonts w:ascii="宋体" w:hAnsi="宋体" w:eastAsia="宋体"/>
          <w:color w:val="000000" w:themeColor="text1"/>
          <w:kern w:val="0"/>
          <w:szCs w:val="21"/>
        </w:rPr>
        <w:t>42</w:t>
      </w:r>
      <w:r>
        <w:rPr>
          <w:rFonts w:hint="eastAsia" w:ascii="宋体" w:hAnsi="宋体" w:eastAsia="宋体"/>
          <w:color w:val="000000" w:themeColor="text1"/>
          <w:kern w:val="0"/>
          <w:szCs w:val="21"/>
        </w:rPr>
        <w:t>控制项：</w:t>
      </w:r>
      <w:r>
        <w:rPr>
          <w:rFonts w:ascii="宋体" w:hAnsi="宋体" w:eastAsia="宋体"/>
          <w:color w:val="000000" w:themeColor="text1"/>
          <w:kern w:val="0"/>
          <w:szCs w:val="21"/>
        </w:rPr>
        <w:t>智慧社区计算存储具有网</w:t>
      </w:r>
      <w:r>
        <w:rPr>
          <w:rFonts w:hint="eastAsia" w:ascii="宋体" w:hAnsi="宋体" w:eastAsia="宋体"/>
          <w:color w:val="000000" w:themeColor="text1"/>
          <w:kern w:val="0"/>
          <w:szCs w:val="21"/>
        </w:rPr>
        <w:t>络拓宽结构，</w:t>
      </w:r>
      <w:r>
        <w:rPr>
          <w:rFonts w:ascii="宋体" w:hAnsi="宋体" w:eastAsia="宋体"/>
          <w:color w:val="000000" w:themeColor="text1"/>
          <w:kern w:val="0"/>
          <w:szCs w:val="21"/>
        </w:rPr>
        <w:t>同时设置通信线路和</w:t>
      </w:r>
      <w:r>
        <w:rPr>
          <w:rFonts w:hint="eastAsia" w:ascii="宋体" w:hAnsi="宋体" w:eastAsia="宋体"/>
          <w:color w:val="000000" w:themeColor="text1"/>
          <w:kern w:val="0"/>
          <w:szCs w:val="21"/>
        </w:rPr>
        <w:t>数据处理相关的硬件冗余设施；</w:t>
      </w:r>
      <w:r>
        <w:rPr>
          <w:rFonts w:ascii="宋体" w:hAnsi="宋体" w:eastAsia="宋体"/>
          <w:color w:val="000000" w:themeColor="text1"/>
          <w:kern w:val="0"/>
          <w:szCs w:val="21"/>
        </w:rPr>
        <w:t>社区数据操作日</w:t>
      </w:r>
      <w:r>
        <w:rPr>
          <w:rFonts w:hint="eastAsia" w:ascii="宋体" w:hAnsi="宋体" w:eastAsia="宋体"/>
          <w:color w:val="000000" w:themeColor="text1"/>
          <w:kern w:val="0"/>
          <w:szCs w:val="21"/>
        </w:rPr>
        <w:t>志保留</w:t>
      </w:r>
      <w:r>
        <w:rPr>
          <w:rFonts w:ascii="宋体" w:hAnsi="宋体" w:eastAsia="宋体"/>
          <w:color w:val="000000" w:themeColor="text1"/>
          <w:kern w:val="0"/>
          <w:szCs w:val="21"/>
        </w:rPr>
        <w:t>1年以上</w:t>
      </w:r>
      <w:r>
        <w:rPr>
          <w:rFonts w:hint="eastAsia" w:ascii="宋体" w:hAnsi="宋体" w:eastAsia="宋体"/>
          <w:color w:val="000000" w:themeColor="text1"/>
          <w:kern w:val="0"/>
          <w:szCs w:val="21"/>
        </w:rPr>
        <w:t>；</w:t>
      </w:r>
      <w:r>
        <w:rPr>
          <w:rFonts w:ascii="宋体" w:hAnsi="宋体" w:eastAsia="宋体"/>
          <w:color w:val="000000" w:themeColor="text1"/>
          <w:kern w:val="0"/>
          <w:szCs w:val="21"/>
        </w:rPr>
        <w:t>1年</w:t>
      </w:r>
      <w:r>
        <w:rPr>
          <w:rFonts w:hint="eastAsia" w:ascii="宋体" w:hAnsi="宋体" w:eastAsia="宋体"/>
          <w:color w:val="000000" w:themeColor="text1"/>
          <w:kern w:val="0"/>
          <w:szCs w:val="21"/>
        </w:rPr>
        <w:t>内未发生数据丢失。本地计算存储设施本地计算存储设施，</w:t>
      </w:r>
      <w:r>
        <w:rPr>
          <w:rFonts w:ascii="宋体" w:hAnsi="宋体" w:eastAsia="宋体"/>
          <w:color w:val="000000" w:themeColor="text1"/>
          <w:kern w:val="0"/>
          <w:szCs w:val="21"/>
        </w:rPr>
        <w:t>可对</w:t>
      </w:r>
      <w:r>
        <w:rPr>
          <w:rFonts w:hint="eastAsia" w:ascii="宋体" w:hAnsi="宋体" w:eastAsia="宋体"/>
          <w:color w:val="000000" w:themeColor="text1"/>
          <w:kern w:val="0"/>
          <w:szCs w:val="21"/>
        </w:rPr>
        <w:t>边缘端计算存储能力进行补充，</w:t>
      </w:r>
      <w:r>
        <w:rPr>
          <w:rFonts w:ascii="宋体" w:hAnsi="宋体" w:eastAsia="宋体"/>
          <w:color w:val="000000" w:themeColor="text1"/>
          <w:kern w:val="0"/>
          <w:szCs w:val="21"/>
        </w:rPr>
        <w:t>同时满足云端对本</w:t>
      </w:r>
      <w:r>
        <w:rPr>
          <w:rFonts w:hint="eastAsia" w:ascii="宋体" w:hAnsi="宋体" w:eastAsia="宋体"/>
          <w:color w:val="000000" w:themeColor="text1"/>
          <w:kern w:val="0"/>
          <w:szCs w:val="21"/>
        </w:rPr>
        <w:t>地数据的调用，</w:t>
      </w:r>
      <w:r>
        <w:rPr>
          <w:rFonts w:ascii="宋体" w:hAnsi="宋体" w:eastAsia="宋体"/>
          <w:color w:val="000000" w:themeColor="text1"/>
          <w:kern w:val="0"/>
          <w:szCs w:val="21"/>
        </w:rPr>
        <w:t>应结合实</w:t>
      </w:r>
      <w:r>
        <w:rPr>
          <w:rFonts w:hint="eastAsia" w:ascii="宋体" w:hAnsi="宋体" w:eastAsia="宋体"/>
          <w:color w:val="000000" w:themeColor="text1"/>
          <w:kern w:val="0"/>
          <w:szCs w:val="21"/>
        </w:rPr>
        <w:t>际社区规模情况，</w:t>
      </w:r>
      <w:r>
        <w:rPr>
          <w:rFonts w:ascii="宋体" w:hAnsi="宋体" w:eastAsia="宋体"/>
          <w:color w:val="000000" w:themeColor="text1"/>
          <w:kern w:val="0"/>
          <w:szCs w:val="21"/>
        </w:rPr>
        <w:t>灵活部</w:t>
      </w:r>
      <w:r>
        <w:rPr>
          <w:rFonts w:hint="eastAsia" w:ascii="宋体" w:hAnsi="宋体" w:eastAsia="宋体"/>
          <w:color w:val="000000" w:themeColor="text1"/>
          <w:kern w:val="0"/>
          <w:szCs w:val="21"/>
        </w:rPr>
        <w:t>署本地存储机房，</w:t>
      </w:r>
      <w:r>
        <w:rPr>
          <w:rFonts w:ascii="宋体" w:hAnsi="宋体" w:eastAsia="宋体"/>
          <w:color w:val="000000" w:themeColor="text1"/>
          <w:kern w:val="0"/>
          <w:szCs w:val="21"/>
        </w:rPr>
        <w:t>适当考</w:t>
      </w:r>
      <w:r>
        <w:rPr>
          <w:rFonts w:hint="eastAsia" w:ascii="宋体" w:hAnsi="宋体" w:eastAsia="宋体"/>
          <w:color w:val="000000" w:themeColor="text1"/>
          <w:kern w:val="0"/>
          <w:szCs w:val="21"/>
        </w:rPr>
        <w:t>虑与其他专业机房或社区公共设施共建，</w:t>
      </w:r>
      <w:r>
        <w:rPr>
          <w:rFonts w:ascii="宋体" w:hAnsi="宋体" w:eastAsia="宋体"/>
          <w:color w:val="000000" w:themeColor="text1"/>
          <w:kern w:val="0"/>
          <w:szCs w:val="21"/>
        </w:rPr>
        <w:t>节约成本，</w:t>
      </w:r>
      <w:r>
        <w:rPr>
          <w:rFonts w:hint="eastAsia" w:ascii="宋体" w:hAnsi="宋体" w:eastAsia="宋体"/>
          <w:color w:val="000000" w:themeColor="text1"/>
          <w:kern w:val="0"/>
          <w:szCs w:val="21"/>
        </w:rPr>
        <w:t>节省空间。</w:t>
      </w:r>
      <w:r>
        <w:rPr>
          <w:rFonts w:ascii="宋体" w:hAnsi="宋体" w:eastAsia="宋体"/>
          <w:color w:val="000000" w:themeColor="text1"/>
          <w:kern w:val="0"/>
          <w:szCs w:val="21"/>
        </w:rPr>
        <w:t>社</w:t>
      </w:r>
      <w:r>
        <w:rPr>
          <w:rFonts w:hint="eastAsia" w:ascii="宋体" w:hAnsi="宋体" w:eastAsia="宋体"/>
          <w:color w:val="000000" w:themeColor="text1"/>
          <w:kern w:val="0"/>
          <w:szCs w:val="21"/>
        </w:rPr>
        <w:t>区内有专人看管存储设备。</w:t>
      </w:r>
    </w:p>
    <w:p w14:paraId="51B5CE9A">
      <w:pPr>
        <w:pStyle w:val="116"/>
        <w:numPr>
          <w:ilvl w:val="2"/>
          <w:numId w:val="1"/>
        </w:numPr>
        <w:spacing w:beforeLines="50" w:afterLines="50"/>
        <w:rPr>
          <w:color w:val="000000" w:themeColor="text1"/>
        </w:rPr>
      </w:pPr>
      <w:r>
        <w:rPr>
          <w:color w:val="000000" w:themeColor="text1"/>
        </w:rPr>
        <w:t>网络设施</w:t>
      </w:r>
      <w:r>
        <w:rPr>
          <w:rFonts w:hint="eastAsia"/>
          <w:color w:val="000000" w:themeColor="text1"/>
        </w:rPr>
        <w:t>支撑功能</w:t>
      </w:r>
    </w:p>
    <w:p w14:paraId="3CAF5D5D">
      <w:pPr>
        <w:ind w:firstLine="420" w:firstLineChars="200"/>
        <w:rPr>
          <w:color w:val="000000" w:themeColor="text1"/>
          <w:szCs w:val="21"/>
        </w:rPr>
      </w:pPr>
      <w:r>
        <w:rPr>
          <w:rFonts w:hint="eastAsia"/>
          <w:color w:val="000000" w:themeColor="text1"/>
          <w:szCs w:val="21"/>
        </w:rPr>
        <w:t>网络设施包括光纤通信网络、</w:t>
      </w:r>
      <w:r>
        <w:rPr>
          <w:color w:val="000000" w:themeColor="text1"/>
          <w:szCs w:val="21"/>
        </w:rPr>
        <w:t>移动通信网、有线</w:t>
      </w:r>
      <w:r>
        <w:rPr>
          <w:rFonts w:hint="eastAsia"/>
          <w:color w:val="000000" w:themeColor="text1"/>
          <w:szCs w:val="21"/>
        </w:rPr>
        <w:t>电视</w:t>
      </w:r>
      <w:r>
        <w:rPr>
          <w:color w:val="000000" w:themeColor="text1"/>
          <w:szCs w:val="21"/>
        </w:rPr>
        <w:t>网络、无线</w:t>
      </w:r>
      <w:r>
        <w:rPr>
          <w:rFonts w:hint="eastAsia"/>
          <w:color w:val="000000" w:themeColor="text1"/>
          <w:szCs w:val="21"/>
        </w:rPr>
        <w:t>局域</w:t>
      </w:r>
      <w:r>
        <w:rPr>
          <w:color w:val="000000" w:themeColor="text1"/>
          <w:szCs w:val="21"/>
        </w:rPr>
        <w:t>网络和物联网</w:t>
      </w:r>
      <w:r>
        <w:rPr>
          <w:rFonts w:hint="eastAsia"/>
          <w:color w:val="000000" w:themeColor="text1"/>
          <w:szCs w:val="21"/>
        </w:rPr>
        <w:t>等支撑功能。</w:t>
      </w:r>
    </w:p>
    <w:p w14:paraId="516305EC">
      <w:pPr>
        <w:pStyle w:val="279"/>
        <w:numPr>
          <w:ilvl w:val="0"/>
          <w:numId w:val="19"/>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光纤通信网络：</w:t>
      </w:r>
      <w:r>
        <w:rPr>
          <w:rFonts w:ascii="宋体" w:hAnsi="宋体" w:eastAsia="宋体"/>
          <w:color w:val="000000" w:themeColor="text1"/>
          <w:kern w:val="0"/>
          <w:szCs w:val="21"/>
        </w:rPr>
        <w:t>覆盖社区所有居民</w:t>
      </w:r>
      <w:r>
        <w:rPr>
          <w:rFonts w:hint="eastAsia" w:ascii="宋体" w:hAnsi="宋体" w:eastAsia="宋体"/>
          <w:color w:val="000000" w:themeColor="text1"/>
          <w:kern w:val="0"/>
          <w:szCs w:val="21"/>
        </w:rPr>
        <w:t>楼，</w:t>
      </w:r>
      <w:r>
        <w:rPr>
          <w:rFonts w:ascii="宋体" w:hAnsi="宋体" w:eastAsia="宋体"/>
          <w:color w:val="000000" w:themeColor="text1"/>
          <w:kern w:val="0"/>
          <w:szCs w:val="21"/>
        </w:rPr>
        <w:t>依靠光纤网络信号，确</w:t>
      </w:r>
      <w:r>
        <w:rPr>
          <w:rFonts w:hint="eastAsia" w:ascii="宋体" w:hAnsi="宋体" w:eastAsia="宋体"/>
          <w:color w:val="000000" w:themeColor="text1"/>
          <w:kern w:val="0"/>
          <w:szCs w:val="21"/>
        </w:rPr>
        <w:t>保文字、</w:t>
      </w:r>
      <w:r>
        <w:rPr>
          <w:rFonts w:ascii="宋体" w:hAnsi="宋体" w:eastAsia="宋体"/>
          <w:color w:val="000000" w:themeColor="text1"/>
          <w:kern w:val="0"/>
          <w:szCs w:val="21"/>
        </w:rPr>
        <w:t>图像、语音、视频</w:t>
      </w:r>
      <w:r>
        <w:rPr>
          <w:rFonts w:hint="eastAsia" w:ascii="宋体" w:hAnsi="宋体" w:eastAsia="宋体"/>
          <w:color w:val="000000" w:themeColor="text1"/>
          <w:kern w:val="0"/>
          <w:szCs w:val="21"/>
        </w:rPr>
        <w:t>等信息的高效传输，</w:t>
      </w:r>
      <w:r>
        <w:rPr>
          <w:rFonts w:ascii="宋体" w:hAnsi="宋体" w:eastAsia="宋体"/>
          <w:color w:val="000000" w:themeColor="text1"/>
          <w:kern w:val="0"/>
          <w:szCs w:val="21"/>
        </w:rPr>
        <w:t>满足</w:t>
      </w:r>
      <w:r>
        <w:rPr>
          <w:rFonts w:hint="eastAsia" w:ascii="宋体" w:hAnsi="宋体" w:eastAsia="宋体"/>
          <w:color w:val="000000" w:themeColor="text1"/>
          <w:kern w:val="0"/>
          <w:szCs w:val="21"/>
        </w:rPr>
        <w:t>住户光纤宽带高速上网的需求。</w:t>
      </w:r>
      <w:r>
        <w:rPr>
          <w:rFonts w:ascii="宋体" w:hAnsi="宋体" w:eastAsia="宋体"/>
          <w:color w:val="000000" w:themeColor="text1"/>
          <w:kern w:val="0"/>
          <w:szCs w:val="21"/>
        </w:rPr>
        <w:t>不少于2家运营商信号覆盖，传统街坊式社</w:t>
      </w:r>
      <w:r>
        <w:rPr>
          <w:rFonts w:hint="eastAsia" w:ascii="宋体" w:hAnsi="宋体" w:eastAsia="宋体"/>
          <w:color w:val="000000" w:themeColor="text1"/>
          <w:kern w:val="0"/>
          <w:szCs w:val="21"/>
        </w:rPr>
        <w:t>区和过渡演替式社区家庭用户的光纤接入能力达到</w:t>
      </w:r>
      <w:r>
        <w:rPr>
          <w:rFonts w:ascii="宋体" w:hAnsi="宋体" w:eastAsia="宋体"/>
          <w:color w:val="000000" w:themeColor="text1"/>
          <w:kern w:val="0"/>
          <w:szCs w:val="21"/>
        </w:rPr>
        <w:t>100兆及以上，现</w:t>
      </w:r>
      <w:r>
        <w:rPr>
          <w:rFonts w:hint="eastAsia" w:ascii="宋体" w:hAnsi="宋体" w:eastAsia="宋体"/>
          <w:color w:val="000000" w:themeColor="text1"/>
          <w:kern w:val="0"/>
          <w:szCs w:val="21"/>
        </w:rPr>
        <w:t>代商品房式社区光纤接入能力达到</w:t>
      </w:r>
      <w:r>
        <w:rPr>
          <w:rFonts w:ascii="宋体" w:hAnsi="宋体" w:eastAsia="宋体"/>
          <w:color w:val="000000" w:themeColor="text1"/>
          <w:kern w:val="0"/>
          <w:szCs w:val="21"/>
        </w:rPr>
        <w:t>200兆及以上</w:t>
      </w:r>
    </w:p>
    <w:p w14:paraId="5311DA73">
      <w:pPr>
        <w:pStyle w:val="279"/>
        <w:numPr>
          <w:ilvl w:val="0"/>
          <w:numId w:val="19"/>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移动</w:t>
      </w:r>
      <w:r>
        <w:rPr>
          <w:rFonts w:hint="eastAsia" w:ascii="宋体" w:hAnsi="宋体" w:eastAsia="宋体"/>
          <w:color w:val="000000" w:themeColor="text1"/>
          <w:kern w:val="0"/>
          <w:szCs w:val="21"/>
        </w:rPr>
        <w:t>通信网：要求能解除社区公共区域建筑物对移动通信信号的屏蔽效应和社区公共区域及住户家中的网络覆盖，保障社区住户与外界通信的质量，</w:t>
      </w:r>
      <w:r>
        <w:rPr>
          <w:rFonts w:ascii="宋体" w:hAnsi="宋体" w:eastAsia="宋体"/>
          <w:color w:val="000000" w:themeColor="text1"/>
          <w:kern w:val="0"/>
          <w:szCs w:val="21"/>
        </w:rPr>
        <w:t>提供稳定优质服</w:t>
      </w:r>
      <w:r>
        <w:rPr>
          <w:rFonts w:hint="eastAsia" w:ascii="宋体" w:hAnsi="宋体" w:eastAsia="宋体"/>
          <w:color w:val="000000" w:themeColor="text1"/>
          <w:kern w:val="0"/>
          <w:szCs w:val="21"/>
        </w:rPr>
        <w:t>务。</w:t>
      </w:r>
      <w:r>
        <w:rPr>
          <w:rFonts w:ascii="宋体" w:hAnsi="宋体" w:eastAsia="宋体"/>
          <w:color w:val="000000" w:themeColor="text1"/>
          <w:kern w:val="0"/>
          <w:szCs w:val="21"/>
        </w:rPr>
        <w:t>不少于3家运营商5G信号全</w:t>
      </w:r>
      <w:r>
        <w:rPr>
          <w:rFonts w:hint="eastAsia" w:ascii="宋体" w:hAnsi="宋体" w:eastAsia="宋体"/>
          <w:color w:val="000000" w:themeColor="text1"/>
          <w:kern w:val="0"/>
          <w:szCs w:val="21"/>
        </w:rPr>
        <w:t>覆盖。</w:t>
      </w:r>
    </w:p>
    <w:p w14:paraId="732715C0">
      <w:pPr>
        <w:pStyle w:val="279"/>
        <w:numPr>
          <w:ilvl w:val="0"/>
          <w:numId w:val="19"/>
        </w:numPr>
        <w:ind w:firstLineChars="0"/>
        <w:rPr>
          <w:rFonts w:ascii="宋体" w:hAnsi="宋体" w:eastAsia="宋体"/>
          <w:color w:val="000000" w:themeColor="text1"/>
          <w:kern w:val="0"/>
          <w:szCs w:val="21"/>
        </w:rPr>
      </w:pPr>
      <w:r>
        <w:rPr>
          <w:rFonts w:hint="eastAsia" w:ascii="宋体" w:hAnsi="宋体" w:eastAsia="宋体"/>
          <w:color w:val="000000" w:themeColor="text1"/>
          <w:kern w:val="0"/>
          <w:szCs w:val="21"/>
        </w:rPr>
        <w:t>有线电视网络：要求实现社区有线电视网络的部分或全覆盖。</w:t>
      </w:r>
    </w:p>
    <w:p w14:paraId="28C76FCE">
      <w:pPr>
        <w:pStyle w:val="279"/>
        <w:numPr>
          <w:ilvl w:val="0"/>
          <w:numId w:val="19"/>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无线</w:t>
      </w:r>
      <w:r>
        <w:rPr>
          <w:rFonts w:hint="eastAsia" w:ascii="宋体" w:hAnsi="宋体" w:eastAsia="宋体"/>
          <w:color w:val="000000" w:themeColor="text1"/>
          <w:kern w:val="0"/>
          <w:szCs w:val="21"/>
        </w:rPr>
        <w:t>局域</w:t>
      </w:r>
      <w:r>
        <w:rPr>
          <w:rFonts w:ascii="宋体" w:hAnsi="宋体" w:eastAsia="宋体"/>
          <w:color w:val="000000" w:themeColor="text1"/>
          <w:kern w:val="0"/>
          <w:szCs w:val="21"/>
        </w:rPr>
        <w:t>网络</w:t>
      </w:r>
      <w:r>
        <w:rPr>
          <w:rFonts w:hint="eastAsia" w:ascii="宋体" w:hAnsi="宋体" w:eastAsia="宋体"/>
          <w:color w:val="000000" w:themeColor="text1"/>
          <w:kern w:val="0"/>
          <w:szCs w:val="21"/>
        </w:rPr>
        <w:t>：要</w:t>
      </w:r>
      <w:r>
        <w:rPr>
          <w:rFonts w:ascii="宋体" w:hAnsi="宋体" w:eastAsia="宋体"/>
          <w:color w:val="000000" w:themeColor="text1"/>
          <w:kern w:val="0"/>
          <w:szCs w:val="21"/>
        </w:rPr>
        <w:t>求实现社区公共区域</w:t>
      </w:r>
      <w:r>
        <w:rPr>
          <w:rFonts w:hint="eastAsia" w:ascii="宋体" w:hAnsi="宋体" w:eastAsia="宋体"/>
          <w:color w:val="000000" w:themeColor="text1"/>
          <w:kern w:val="0"/>
          <w:szCs w:val="21"/>
        </w:rPr>
        <w:t>（包括社区电梯、</w:t>
      </w:r>
      <w:r>
        <w:rPr>
          <w:rFonts w:ascii="宋体" w:hAnsi="宋体" w:eastAsia="宋体"/>
          <w:color w:val="000000" w:themeColor="text1"/>
          <w:kern w:val="0"/>
          <w:szCs w:val="21"/>
        </w:rPr>
        <w:t>楼梯间</w:t>
      </w:r>
      <w:r>
        <w:rPr>
          <w:rFonts w:hint="eastAsia" w:ascii="宋体" w:hAnsi="宋体" w:eastAsia="宋体"/>
          <w:color w:val="000000" w:themeColor="text1"/>
          <w:kern w:val="0"/>
          <w:szCs w:val="21"/>
        </w:rPr>
        <w:t>和停车场等）</w:t>
      </w:r>
      <w:r>
        <w:rPr>
          <w:rFonts w:ascii="宋体" w:hAnsi="宋体" w:eastAsia="宋体"/>
          <w:color w:val="000000" w:themeColor="text1"/>
          <w:kern w:val="0"/>
          <w:szCs w:val="21"/>
        </w:rPr>
        <w:t>的无线WiFi</w:t>
      </w:r>
      <w:r>
        <w:rPr>
          <w:rFonts w:hint="eastAsia" w:ascii="宋体" w:hAnsi="宋体" w:eastAsia="宋体"/>
          <w:color w:val="000000" w:themeColor="text1"/>
          <w:kern w:val="0"/>
          <w:szCs w:val="21"/>
        </w:rPr>
        <w:t>网络部分或全覆盖。</w:t>
      </w:r>
      <w:r>
        <w:rPr>
          <w:rFonts w:ascii="宋体" w:hAnsi="宋体" w:eastAsia="宋体"/>
          <w:color w:val="000000" w:themeColor="text1"/>
          <w:kern w:val="0"/>
          <w:szCs w:val="21"/>
        </w:rPr>
        <w:t>覆盖社区出入口、</w:t>
      </w:r>
      <w:r>
        <w:rPr>
          <w:rFonts w:hint="eastAsia" w:ascii="宋体" w:hAnsi="宋体" w:eastAsia="宋体"/>
          <w:color w:val="000000" w:themeColor="text1"/>
          <w:kern w:val="0"/>
          <w:szCs w:val="21"/>
        </w:rPr>
        <w:t>广场、</w:t>
      </w:r>
      <w:r>
        <w:rPr>
          <w:rFonts w:ascii="宋体" w:hAnsi="宋体" w:eastAsia="宋体"/>
          <w:color w:val="000000" w:themeColor="text1"/>
          <w:kern w:val="0"/>
          <w:szCs w:val="21"/>
        </w:rPr>
        <w:t>停车场等主要公共活动区域，</w:t>
      </w:r>
      <w:r>
        <w:rPr>
          <w:rFonts w:hint="eastAsia" w:ascii="宋体" w:hAnsi="宋体" w:eastAsia="宋体"/>
          <w:color w:val="000000" w:themeColor="text1"/>
          <w:kern w:val="0"/>
          <w:szCs w:val="21"/>
        </w:rPr>
        <w:t>覆盖率达到</w:t>
      </w:r>
      <w:r>
        <w:rPr>
          <w:rFonts w:ascii="宋体" w:hAnsi="宋体" w:eastAsia="宋体"/>
          <w:color w:val="000000" w:themeColor="text1"/>
          <w:kern w:val="0"/>
          <w:szCs w:val="21"/>
        </w:rPr>
        <w:t>95%以上，无线宽带接入带宽达到5兆以上</w:t>
      </w:r>
    </w:p>
    <w:p w14:paraId="005E0A05">
      <w:pPr>
        <w:pStyle w:val="279"/>
        <w:numPr>
          <w:ilvl w:val="0"/>
          <w:numId w:val="19"/>
        </w:numPr>
        <w:ind w:firstLineChars="0"/>
        <w:rPr>
          <w:rFonts w:ascii="宋体" w:hAnsi="宋体" w:eastAsia="宋体"/>
          <w:color w:val="000000" w:themeColor="text1"/>
          <w:kern w:val="0"/>
          <w:szCs w:val="21"/>
        </w:rPr>
      </w:pPr>
      <w:r>
        <w:rPr>
          <w:rFonts w:ascii="宋体" w:hAnsi="宋体" w:eastAsia="宋体"/>
          <w:color w:val="000000" w:themeColor="text1"/>
          <w:kern w:val="0"/>
          <w:szCs w:val="21"/>
        </w:rPr>
        <w:t>物联网</w:t>
      </w:r>
      <w:r>
        <w:rPr>
          <w:rFonts w:hint="eastAsia" w:ascii="宋体" w:hAnsi="宋体" w:eastAsia="宋体"/>
          <w:color w:val="000000" w:themeColor="text1"/>
          <w:kern w:val="0"/>
          <w:szCs w:val="21"/>
        </w:rPr>
        <w:t>：参与主体（包括政府和社会）</w:t>
      </w:r>
      <w:r>
        <w:rPr>
          <w:rFonts w:ascii="宋体" w:hAnsi="宋体" w:eastAsia="宋体"/>
          <w:color w:val="000000" w:themeColor="text1"/>
          <w:kern w:val="0"/>
          <w:szCs w:val="21"/>
        </w:rPr>
        <w:t>在物联网传感终端、传</w:t>
      </w:r>
      <w:r>
        <w:rPr>
          <w:rFonts w:hint="eastAsia" w:ascii="宋体" w:hAnsi="宋体" w:eastAsia="宋体"/>
          <w:color w:val="000000" w:themeColor="text1"/>
          <w:kern w:val="0"/>
          <w:szCs w:val="21"/>
        </w:rPr>
        <w:t>感网络等方面的建设和使用情况，</w:t>
      </w:r>
      <w:r>
        <w:rPr>
          <w:rFonts w:ascii="宋体" w:hAnsi="宋体" w:eastAsia="宋体"/>
          <w:color w:val="000000" w:themeColor="text1"/>
          <w:kern w:val="0"/>
          <w:szCs w:val="21"/>
        </w:rPr>
        <w:t>实现智慧社区的</w:t>
      </w:r>
      <w:r>
        <w:rPr>
          <w:rFonts w:hint="eastAsia" w:ascii="宋体" w:hAnsi="宋体" w:eastAsia="宋体"/>
          <w:color w:val="000000" w:themeColor="text1"/>
          <w:kern w:val="0"/>
          <w:szCs w:val="21"/>
        </w:rPr>
        <w:t>相关服务。</w:t>
      </w:r>
      <w:r>
        <w:rPr>
          <w:rFonts w:ascii="宋体" w:hAnsi="宋体" w:eastAsia="宋体"/>
          <w:color w:val="000000" w:themeColor="text1"/>
          <w:kern w:val="0"/>
          <w:szCs w:val="21"/>
        </w:rPr>
        <w:t>通过物联网建设，实现安</w:t>
      </w:r>
      <w:r>
        <w:rPr>
          <w:rFonts w:hint="eastAsia" w:ascii="宋体" w:hAnsi="宋体" w:eastAsia="宋体"/>
          <w:color w:val="000000" w:themeColor="text1"/>
          <w:kern w:val="0"/>
          <w:szCs w:val="21"/>
        </w:rPr>
        <w:t>防、</w:t>
      </w:r>
      <w:r>
        <w:rPr>
          <w:rFonts w:ascii="宋体" w:hAnsi="宋体" w:eastAsia="宋体"/>
          <w:color w:val="000000" w:themeColor="text1"/>
          <w:kern w:val="0"/>
          <w:szCs w:val="21"/>
        </w:rPr>
        <w:t>消防、防汛、养老、物业管理、</w:t>
      </w:r>
      <w:r>
        <w:rPr>
          <w:rFonts w:hint="eastAsia" w:ascii="宋体" w:hAnsi="宋体" w:eastAsia="宋体"/>
          <w:color w:val="000000" w:themeColor="text1"/>
          <w:kern w:val="0"/>
          <w:szCs w:val="21"/>
        </w:rPr>
        <w:t>便民服务等物联网应用服务</w:t>
      </w:r>
    </w:p>
    <w:p w14:paraId="1FBEFE52">
      <w:pPr>
        <w:pStyle w:val="114"/>
        <w:numPr>
          <w:ilvl w:val="1"/>
          <w:numId w:val="1"/>
        </w:numPr>
        <w:spacing w:beforeLines="50" w:afterLines="50"/>
        <w:rPr>
          <w:color w:val="000000" w:themeColor="text1"/>
        </w:rPr>
      </w:pPr>
      <w:r>
        <w:rPr>
          <w:color w:val="000000" w:themeColor="text1"/>
        </w:rPr>
        <w:t>居民体验</w:t>
      </w:r>
      <w:r>
        <w:rPr>
          <w:rFonts w:hint="eastAsia"/>
          <w:color w:val="000000" w:themeColor="text1"/>
        </w:rPr>
        <w:t>评价功能</w:t>
      </w:r>
    </w:p>
    <w:p w14:paraId="29834076">
      <w:pPr>
        <w:ind w:firstLine="420" w:firstLineChars="200"/>
        <w:rPr>
          <w:color w:val="000000" w:themeColor="text1"/>
          <w:szCs w:val="21"/>
        </w:rPr>
      </w:pPr>
      <w:r>
        <w:rPr>
          <w:rFonts w:hint="eastAsia"/>
          <w:color w:val="000000" w:themeColor="text1"/>
          <w:szCs w:val="21"/>
        </w:rPr>
        <w:t>智慧社区运营方或第三方，从</w:t>
      </w:r>
      <w:r>
        <w:rPr>
          <w:color w:val="000000" w:themeColor="text1"/>
          <w:szCs w:val="21"/>
        </w:rPr>
        <w:t>“居民获得感”“居民安全感”“居民幸福感”</w:t>
      </w:r>
      <w:r>
        <w:rPr>
          <w:rFonts w:hint="eastAsia"/>
          <w:color w:val="000000" w:themeColor="text1"/>
          <w:szCs w:val="21"/>
        </w:rPr>
        <w:t>角度出发，以在线功能服务质量为对象对用户体验进行评价</w:t>
      </w:r>
      <w:r>
        <w:rPr>
          <w:color w:val="000000" w:themeColor="text1"/>
          <w:szCs w:val="21"/>
        </w:rPr>
        <w:t>。</w:t>
      </w:r>
      <w:r>
        <w:rPr>
          <w:rFonts w:hint="eastAsia"/>
          <w:color w:val="000000" w:themeColor="text1"/>
          <w:szCs w:val="21"/>
        </w:rPr>
        <w:t>“居民获得感”</w:t>
      </w:r>
      <w:r>
        <w:rPr>
          <w:color w:val="000000" w:themeColor="text1"/>
          <w:szCs w:val="21"/>
        </w:rPr>
        <w:t>用于评价社区居民在生活、工作、学习、娱乐等各方面的权益和需求得到保障和满足，</w:t>
      </w:r>
      <w:r>
        <w:rPr>
          <w:rFonts w:hint="eastAsia"/>
          <w:color w:val="000000" w:themeColor="text1"/>
          <w:szCs w:val="21"/>
        </w:rPr>
        <w:t>即客观上在线服务功能带来的“获得”</w:t>
      </w:r>
      <w:r>
        <w:rPr>
          <w:color w:val="000000" w:themeColor="text1"/>
          <w:szCs w:val="21"/>
        </w:rPr>
        <w:t>满足或超出期望，从而在主观上产生的一种舒适度、归属感等正向的心理感受；“居</w:t>
      </w:r>
      <w:r>
        <w:rPr>
          <w:rFonts w:hint="eastAsia"/>
          <w:color w:val="000000" w:themeColor="text1"/>
          <w:szCs w:val="21"/>
        </w:rPr>
        <w:t>民安全感”</w:t>
      </w:r>
      <w:r>
        <w:rPr>
          <w:color w:val="000000" w:themeColor="text1"/>
          <w:szCs w:val="21"/>
        </w:rPr>
        <w:t>用于评价对智慧社区范围内影响居民生存和发展需求保障程度的</w:t>
      </w:r>
      <w:r>
        <w:rPr>
          <w:rFonts w:hint="eastAsia"/>
          <w:color w:val="000000" w:themeColor="text1"/>
          <w:szCs w:val="21"/>
        </w:rPr>
        <w:t>各项功能带来的</w:t>
      </w:r>
      <w:r>
        <w:rPr>
          <w:color w:val="000000" w:themeColor="text1"/>
          <w:szCs w:val="21"/>
        </w:rPr>
        <w:t>主观评价和内心感受；“居</w:t>
      </w:r>
      <w:r>
        <w:rPr>
          <w:rFonts w:hint="eastAsia"/>
          <w:color w:val="000000" w:themeColor="text1"/>
          <w:szCs w:val="21"/>
        </w:rPr>
        <w:t>民幸福感”</w:t>
      </w:r>
      <w:r>
        <w:rPr>
          <w:color w:val="000000" w:themeColor="text1"/>
          <w:szCs w:val="21"/>
        </w:rPr>
        <w:t>用于评价居民对智慧社区生活质量的总体性判断，包括对智慧社区</w:t>
      </w:r>
      <w:r>
        <w:rPr>
          <w:rFonts w:hint="eastAsia"/>
          <w:color w:val="000000" w:themeColor="text1"/>
          <w:szCs w:val="21"/>
        </w:rPr>
        <w:t>各项功能</w:t>
      </w:r>
      <w:r>
        <w:rPr>
          <w:color w:val="000000" w:themeColor="text1"/>
          <w:szCs w:val="21"/>
        </w:rPr>
        <w:t>做出满意判</w:t>
      </w:r>
      <w:r>
        <w:rPr>
          <w:rFonts w:hint="eastAsia"/>
          <w:color w:val="000000" w:themeColor="text1"/>
          <w:szCs w:val="21"/>
        </w:rPr>
        <w:t>断的程度和由此产生的积极性情感占优势的心理状态</w:t>
      </w:r>
      <w:r>
        <w:rPr>
          <w:color w:val="000000" w:themeColor="text1"/>
          <w:szCs w:val="21"/>
        </w:rPr>
        <w:t>。</w:t>
      </w:r>
    </w:p>
    <w:p w14:paraId="3EBEB495">
      <w:pPr>
        <w:pStyle w:val="2"/>
      </w:pPr>
    </w:p>
    <w:p w14:paraId="19AFE283">
      <w:pPr>
        <w:pStyle w:val="2"/>
      </w:pPr>
    </w:p>
    <w:bookmarkEnd w:id="3"/>
    <w:bookmarkEnd w:id="4"/>
    <w:bookmarkEnd w:id="5"/>
    <w:bookmarkEnd w:id="6"/>
    <w:bookmarkEnd w:id="7"/>
    <w:bookmarkEnd w:id="8"/>
    <w:p w14:paraId="23BD5A91">
      <w:pPr>
        <w:pStyle w:val="147"/>
        <w:numPr>
          <w:ilvl w:val="0"/>
          <w:numId w:val="0"/>
        </w:numPr>
        <w:spacing w:line="360" w:lineRule="auto"/>
        <w:jc w:val="center"/>
      </w:pPr>
      <w:bookmarkStart w:id="14" w:name="_1141824990"/>
      <w:bookmarkEnd w:id="14"/>
      <w:bookmarkStart w:id="15" w:name="_1141824888"/>
      <w:bookmarkEnd w:id="15"/>
      <w:bookmarkStart w:id="16" w:name="_1151164664"/>
      <w:bookmarkEnd w:id="16"/>
      <w:bookmarkStart w:id="17" w:name="_1621076907"/>
      <w:bookmarkEnd w:id="17"/>
      <w:r>
        <w:object>
          <v:shape id="_x0000_i1025" o:spt="75" type="#_x0000_t75" style="height:6.15pt;width:216pt;" o:ole="t" filled="f" o:preferrelative="t" stroked="f" coordsize="21600,21600">
            <v:path/>
            <v:fill on="f" focussize="0,0"/>
            <v:stroke on="f" joinstyle="miter"/>
            <v:imagedata r:id="rId15" o:title=""/>
            <o:lock v:ext="edit" aspectratio="t"/>
            <w10:wrap type="none"/>
            <w10:anchorlock/>
          </v:shape>
          <o:OLEObject Type="Embed" ProgID="Word.Picture.8" ShapeID="_x0000_i1025" DrawAspect="Content" ObjectID="_1468075725" r:id="rId14">
            <o:LockedField>false</o:LockedField>
          </o:OLEObject>
        </w:object>
      </w:r>
    </w:p>
    <w:sectPr>
      <w:footerReference r:id="rId11" w:type="default"/>
      <w:footerReference r:id="rId12" w:type="even"/>
      <w:pgSz w:w="11907" w:h="16839"/>
      <w:pgMar w:top="1418" w:right="1134" w:bottom="1134" w:left="141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Univers (E1)">
    <w:altName w:val="Arial"/>
    <w:panose1 w:val="00000000000000000000"/>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Courier">
    <w:altName w:val="Courier New"/>
    <w:panose1 w:val="02070409020205020404"/>
    <w:charset w:val="00"/>
    <w:family w:val="modern"/>
    <w:pitch w:val="default"/>
    <w:sig w:usb0="00000000" w:usb1="00000000" w:usb2="00000000" w:usb3="00000000" w:csb0="00000001" w:csb1="00000000"/>
  </w:font>
  <w:font w:name="Lucida Sans Typewriter">
    <w:panose1 w:val="020B0509030504030204"/>
    <w:charset w:val="00"/>
    <w:family w:val="modern"/>
    <w:pitch w:val="default"/>
    <w:sig w:usb0="00000003" w:usb1="00000000" w:usb2="00000000" w:usb3="00000000" w:csb0="20000001" w:csb1="00000000"/>
  </w:font>
  <w:font w:name="Garamond Book">
    <w:altName w:val="Segoe Print"/>
    <w:panose1 w:val="00000000000000000000"/>
    <w:charset w:val="00"/>
    <w:family w:val="auto"/>
    <w:pitch w:val="default"/>
    <w:sig w:usb0="00000000" w:usb1="00000000" w:usb2="00000000" w:usb3="00000000" w:csb0="000000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auto"/>
    <w:pitch w:val="default"/>
    <w:sig w:usb0="00000000" w:usb1="00000000" w:usb2="00000010" w:usb3="00000000" w:csb0="00080000" w:csb1="00000000"/>
  </w:font>
  <w:font w:name="微软雅黑">
    <w:panose1 w:val="020B0503020204020204"/>
    <w:charset w:val="86"/>
    <w:family w:val="swiss"/>
    <w:pitch w:val="default"/>
    <w:sig w:usb0="80000287" w:usb1="2ACF3C50" w:usb2="00000016" w:usb3="00000000" w:csb0="0004001F" w:csb1="00000000"/>
  </w:font>
  <w:font w:name="CourierNew">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C0CFA">
    <w:pPr>
      <w:pStyle w:val="105"/>
      <w:rPr>
        <w:rStyle w:val="55"/>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10795</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D51473">
                          <w:pPr>
                            <w:pStyle w:val="105"/>
                          </w:pPr>
                          <w:r>
                            <w:rPr>
                              <w:rStyle w:val="55"/>
                            </w:rPr>
                            <w:fldChar w:fldCharType="begin"/>
                          </w:r>
                          <w:r>
                            <w:rPr>
                              <w:rStyle w:val="55"/>
                            </w:rPr>
                            <w:instrText xml:space="preserve">PAGE  </w:instrText>
                          </w:r>
                          <w:r>
                            <w:rPr>
                              <w:rStyle w:val="55"/>
                            </w:rPr>
                            <w:fldChar w:fldCharType="separate"/>
                          </w:r>
                          <w:r>
                            <w:rPr>
                              <w:rStyle w:val="55"/>
                            </w:rPr>
                            <w:t>I</w:t>
                          </w:r>
                          <w:r>
                            <w:rPr>
                              <w:rStyle w:val="55"/>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85pt;height:144pt;width:144pt;mso-position-horizontal:right;mso-position-horizontal-relative:margin;mso-wrap-style:none;z-index:251660288;mso-width-relative:page;mso-height-relative:page;" filled="f" stroked="f" coordsize="21600,21600" o:gfxdata="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42mCs0QAAAAYBAAAPAAAAAAAAAAEAIAAAACIAAABkcnMvZG93bnJldi54&#10;bWxQSwECFAAUAAAACACHTuJA02/RdcgBAACZAwAADgAAAAAAAAABACAAAAAgAQAAZHJzL2Uyb0Rv&#10;Yy54bWxQSwUGAAAAAAYABgBZAQAAWgUAAAAA&#10;">
              <v:fill on="f" focussize="0,0"/>
              <v:stroke on="f"/>
              <v:imagedata o:title=""/>
              <o:lock v:ext="edit" aspectratio="f"/>
              <v:textbox inset="0mm,0mm,0mm,0mm" style="mso-fit-shape-to-text:t;">
                <w:txbxContent>
                  <w:p w14:paraId="5FD51473">
                    <w:pPr>
                      <w:pStyle w:val="105"/>
                    </w:pPr>
                    <w:r>
                      <w:rPr>
                        <w:rStyle w:val="55"/>
                      </w:rPr>
                      <w:fldChar w:fldCharType="begin"/>
                    </w:r>
                    <w:r>
                      <w:rPr>
                        <w:rStyle w:val="55"/>
                      </w:rPr>
                      <w:instrText xml:space="preserve">PAGE  </w:instrText>
                    </w:r>
                    <w:r>
                      <w:rPr>
                        <w:rStyle w:val="55"/>
                      </w:rPr>
                      <w:fldChar w:fldCharType="separate"/>
                    </w:r>
                    <w:r>
                      <w:rPr>
                        <w:rStyle w:val="55"/>
                      </w:rPr>
                      <w:t>I</w:t>
                    </w:r>
                    <w:r>
                      <w:rPr>
                        <w:rStyle w:val="5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7BAC8">
    <w:pPr>
      <w:pStyle w:val="34"/>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10795</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5B7FBD">
                          <w:pPr>
                            <w:pStyle w:val="34"/>
                            <w:rPr>
                              <w:rStyle w:val="55"/>
                            </w:rPr>
                          </w:pPr>
                          <w:r>
                            <w:rPr>
                              <w:rStyle w:val="55"/>
                            </w:rPr>
                            <w:fldChar w:fldCharType="begin"/>
                          </w:r>
                          <w:r>
                            <w:rPr>
                              <w:rStyle w:val="55"/>
                            </w:rPr>
                            <w:instrText xml:space="preserve">PAGE  </w:instrText>
                          </w:r>
                          <w:r>
                            <w:rPr>
                              <w:rStyle w:val="55"/>
                            </w:rPr>
                            <w:fldChar w:fldCharType="separate"/>
                          </w:r>
                          <w:r>
                            <w:rPr>
                              <w:rStyle w:val="55"/>
                            </w:rPr>
                            <w:t>II</w:t>
                          </w:r>
                          <w:r>
                            <w:rPr>
                              <w:rStyle w:val="55"/>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85pt;height:144pt;width:144pt;mso-position-horizontal:right;mso-position-horizontal-relative:margin;mso-wrap-style:none;z-index:251661312;mso-width-relative:page;mso-height-relative:page;" filled="f" stroked="f" coordsize="21600,21600" o:gfxdata="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42mCs0QAAAAYBAAAPAAAAAAAAAAEAIAAAACIAAABkcnMvZG93bnJldi54&#10;bWxQSwECFAAUAAAACACHTuJAmFquC8gBAACaAwAADgAAAAAAAAABACAAAAAgAQAAZHJzL2Uyb0Rv&#10;Yy54bWxQSwUGAAAAAAYABgBZAQAAWgUAAAAA&#10;">
              <v:fill on="f" focussize="0,0"/>
              <v:stroke on="f"/>
              <v:imagedata o:title=""/>
              <o:lock v:ext="edit" aspectratio="f"/>
              <v:textbox inset="0mm,0mm,0mm,0mm" style="mso-fit-shape-to-text:t;">
                <w:txbxContent>
                  <w:p w14:paraId="275B7FBD">
                    <w:pPr>
                      <w:pStyle w:val="34"/>
                      <w:rPr>
                        <w:rStyle w:val="55"/>
                      </w:rPr>
                    </w:pPr>
                    <w:r>
                      <w:rPr>
                        <w:rStyle w:val="55"/>
                      </w:rPr>
                      <w:fldChar w:fldCharType="begin"/>
                    </w:r>
                    <w:r>
                      <w:rPr>
                        <w:rStyle w:val="55"/>
                      </w:rPr>
                      <w:instrText xml:space="preserve">PAGE  </w:instrText>
                    </w:r>
                    <w:r>
                      <w:rPr>
                        <w:rStyle w:val="55"/>
                      </w:rPr>
                      <w:fldChar w:fldCharType="separate"/>
                    </w:r>
                    <w:r>
                      <w:rPr>
                        <w:rStyle w:val="55"/>
                      </w:rPr>
                      <w:t>II</w:t>
                    </w:r>
                    <w:r>
                      <w:rPr>
                        <w:rStyle w:val="55"/>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93306">
    <w:pPr>
      <w:pStyle w:val="269"/>
    </w:pPr>
    <w:r>
      <w:rPr>
        <w:rFonts w:hint="eastAsia"/>
      </w:rPr>
      <w:fldChar w:fldCharType="begin"/>
    </w:r>
    <w:r>
      <w:rPr>
        <w:rFonts w:hint="eastAsia"/>
      </w:rPr>
      <w:instrText xml:space="preserve">PAGE   \* MERGEFORMAT</w:instrText>
    </w:r>
    <w:r>
      <w:rPr>
        <w:rFonts w:hint="eastAsia"/>
      </w:rPr>
      <w:fldChar w:fldCharType="separate"/>
    </w:r>
    <w:r>
      <w:rPr>
        <w:lang w:val="zh-CN"/>
      </w:rPr>
      <w:t>I</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9BC7">
    <w:pPr>
      <w:pStyle w:val="105"/>
      <w:rPr>
        <w:rStyle w:val="55"/>
      </w:rP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10795</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2546D5">
                          <w:pPr>
                            <w:pStyle w:val="105"/>
                          </w:pPr>
                          <w:r>
                            <w:rPr>
                              <w:rStyle w:val="55"/>
                            </w:rPr>
                            <w:fldChar w:fldCharType="begin"/>
                          </w:r>
                          <w:r>
                            <w:rPr>
                              <w:rStyle w:val="55"/>
                            </w:rPr>
                            <w:instrText xml:space="preserve">PAGE  </w:instrText>
                          </w:r>
                          <w:r>
                            <w:rPr>
                              <w:rStyle w:val="55"/>
                            </w:rPr>
                            <w:fldChar w:fldCharType="separate"/>
                          </w:r>
                          <w:r>
                            <w:rPr>
                              <w:rStyle w:val="55"/>
                            </w:rPr>
                            <w:t>3</w:t>
                          </w:r>
                          <w:r>
                            <w:rPr>
                              <w:rStyle w:val="55"/>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85pt;height:144pt;width:144pt;mso-position-horizontal:right;mso-position-horizontal-relative:margin;mso-wrap-style:none;z-index:251663360;mso-width-relative:page;mso-height-relative:page;" filled="f" stroked="f" coordsize="21600,21600" o:gfxdata="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pgrNEAAAAGAQAADwAAAAAAAAABACAAAAAiAAAAZHJzL2Rvd25yZXYu&#10;eG1sUEsBAhQAFAAAAAgAh07iQG6i8mfJAQAAmgMAAA4AAAAAAAAAAQAgAAAAIAEAAGRycy9lMm9E&#10;b2MueG1sUEsFBgAAAAAGAAYAWQEAAFsFAAAAAA==&#10;">
              <v:fill on="f" focussize="0,0"/>
              <v:stroke on="f"/>
              <v:imagedata o:title=""/>
              <o:lock v:ext="edit" aspectratio="f"/>
              <v:textbox inset="0mm,0mm,0mm,0mm" style="mso-fit-shape-to-text:t;">
                <w:txbxContent>
                  <w:p w14:paraId="362546D5">
                    <w:pPr>
                      <w:pStyle w:val="105"/>
                    </w:pPr>
                    <w:r>
                      <w:rPr>
                        <w:rStyle w:val="55"/>
                      </w:rPr>
                      <w:fldChar w:fldCharType="begin"/>
                    </w:r>
                    <w:r>
                      <w:rPr>
                        <w:rStyle w:val="55"/>
                      </w:rPr>
                      <w:instrText xml:space="preserve">PAGE  </w:instrText>
                    </w:r>
                    <w:r>
                      <w:rPr>
                        <w:rStyle w:val="55"/>
                      </w:rPr>
                      <w:fldChar w:fldCharType="separate"/>
                    </w:r>
                    <w:r>
                      <w:rPr>
                        <w:rStyle w:val="55"/>
                      </w:rPr>
                      <w:t>3</w:t>
                    </w:r>
                    <w:r>
                      <w:rPr>
                        <w:rStyle w:val="55"/>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71392">
    <w:pPr>
      <w:pStyle w:val="34"/>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10795</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F284B4">
                          <w:pPr>
                            <w:pStyle w:val="34"/>
                            <w:jc w:val="both"/>
                            <w:rPr>
                              <w:rStyle w:val="55"/>
                            </w:rPr>
                          </w:pPr>
                          <w:r>
                            <w:rPr>
                              <w:rStyle w:val="55"/>
                            </w:rPr>
                            <w:fldChar w:fldCharType="begin"/>
                          </w:r>
                          <w:r>
                            <w:rPr>
                              <w:rStyle w:val="55"/>
                            </w:rPr>
                            <w:instrText xml:space="preserve">PAGE  </w:instrText>
                          </w:r>
                          <w:r>
                            <w:rPr>
                              <w:rStyle w:val="55"/>
                            </w:rPr>
                            <w:fldChar w:fldCharType="separate"/>
                          </w:r>
                          <w:r>
                            <w:rPr>
                              <w:rStyle w:val="55"/>
                            </w:rPr>
                            <w:t>4</w:t>
                          </w:r>
                          <w:r>
                            <w:rPr>
                              <w:rStyle w:val="55"/>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85pt;height:144pt;width:144pt;mso-position-horizontal:right;mso-position-horizontal-relative:margin;mso-wrap-style:none;z-index:251664384;mso-width-relative:page;mso-height-relative:page;" filled="f" stroked="f" coordsize="21600,21600" o:gfxdata="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pgrNEAAAAGAQAADwAAAAAAAAABACAAAAAiAAAAZHJzL2Rvd25yZXYu&#10;eG1sUEsBAhQAFAAAAAgAh07iQH4JKz/JAQAAmgMAAA4AAAAAAAAAAQAgAAAAIAEAAGRycy9lMm9E&#10;b2MueG1sUEsFBgAAAAAGAAYAWQEAAFsFAAAAAA==&#10;">
              <v:fill on="f" focussize="0,0"/>
              <v:stroke on="f"/>
              <v:imagedata o:title=""/>
              <o:lock v:ext="edit" aspectratio="f"/>
              <v:textbox inset="0mm,0mm,0mm,0mm" style="mso-fit-shape-to-text:t;">
                <w:txbxContent>
                  <w:p w14:paraId="68F284B4">
                    <w:pPr>
                      <w:pStyle w:val="34"/>
                      <w:jc w:val="both"/>
                      <w:rPr>
                        <w:rStyle w:val="55"/>
                      </w:rPr>
                    </w:pPr>
                    <w:r>
                      <w:rPr>
                        <w:rStyle w:val="55"/>
                      </w:rPr>
                      <w:fldChar w:fldCharType="begin"/>
                    </w:r>
                    <w:r>
                      <w:rPr>
                        <w:rStyle w:val="55"/>
                      </w:rPr>
                      <w:instrText xml:space="preserve">PAGE  </w:instrText>
                    </w:r>
                    <w:r>
                      <w:rPr>
                        <w:rStyle w:val="55"/>
                      </w:rPr>
                      <w:fldChar w:fldCharType="separate"/>
                    </w:r>
                    <w:r>
                      <w:rPr>
                        <w:rStyle w:val="55"/>
                      </w:rPr>
                      <w:t>4</w:t>
                    </w:r>
                    <w:r>
                      <w:rPr>
                        <w:rStyle w:val="55"/>
                      </w:rPr>
                      <w:fldChar w:fldCharType="end"/>
                    </w:r>
                  </w:p>
                </w:txbxContent>
              </v:textbox>
            </v:shape>
          </w:pict>
        </mc:Fallback>
      </mc:AlternateContent>
    </w:r>
  </w:p>
  <w:p w14:paraId="19573B6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8D16B">
    <w:pPr>
      <w:pStyle w:val="106"/>
    </w:pPr>
    <w:r>
      <w:t xml:space="preserve">T/INFOCA </w:t>
    </w:r>
    <w:r>
      <w:rPr>
        <w:rFonts w:hint="eastAsia"/>
      </w:rPr>
      <w:t>1</w:t>
    </w:r>
    <w:r>
      <w:t>—2022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D6107">
    <w:pPr>
      <w:pStyle w:val="106"/>
      <w:rPr>
        <w:rFonts w:ascii="宋体" w:hAnsi="宋体"/>
        <w:szCs w:val="21"/>
      </w:rPr>
    </w:pPr>
    <w:r>
      <w:rPr>
        <w:rFonts w:ascii="宋体" w:hAnsi="宋体"/>
        <w:szCs w:val="21"/>
      </w:rPr>
      <w:tab/>
    </w:r>
    <w:r>
      <w:rPr>
        <w:rFonts w:ascii="宋体" w:hAnsi="宋体"/>
        <w:szCs w:val="21"/>
      </w:rPr>
      <w:tab/>
    </w:r>
    <w:r>
      <w:t xml:space="preserve">T/INFOCA </w:t>
    </w:r>
    <w:r>
      <w:rPr>
        <w:rFonts w:hint="eastAsia"/>
      </w:rPr>
      <w:t>x</w:t>
    </w:r>
    <w:r>
      <w:t>—2024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90046">
    <w:pPr>
      <w:pStyle w:val="108"/>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5791">
    <w:pPr>
      <w:pStyle w:val="272"/>
    </w:pPr>
    <w:r>
      <w:t xml:space="preserve">T/INFOCA </w:t>
    </w:r>
    <w:r>
      <w:rPr>
        <w:rFonts w:hint="eastAsia"/>
      </w:rPr>
      <w:t>X</w:t>
    </w:r>
    <w:r>
      <w:t>—202</w:t>
    </w:r>
    <w:r>
      <w:rPr>
        <w:rFonts w:hint="eastAsia"/>
      </w:rPr>
      <w:t>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CE792">
    <w:pPr>
      <w:pStyle w:val="35"/>
      <w:ind w:right="360"/>
      <w:jc w:val="right"/>
    </w:pPr>
    <w:r>
      <w:t xml:space="preserve">T/INFOCA </w:t>
    </w:r>
    <w:r>
      <w:rPr>
        <w:rFonts w:hint="eastAsia"/>
      </w:rPr>
      <w:t>X</w:t>
    </w:r>
    <w:r>
      <w:t>—202</w:t>
    </w:r>
    <w:r>
      <w:rPr>
        <w:rFonts w:hint="eastAsia"/>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462E4"/>
    <w:multiLevelType w:val="multilevel"/>
    <w:tmpl w:val="079462E4"/>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CF5342B"/>
    <w:multiLevelType w:val="multilevel"/>
    <w:tmpl w:val="0CF5342B"/>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8D678F1"/>
    <w:multiLevelType w:val="multilevel"/>
    <w:tmpl w:val="18D678F1"/>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9366968"/>
    <w:multiLevelType w:val="multilevel"/>
    <w:tmpl w:val="19366968"/>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14506AE"/>
    <w:multiLevelType w:val="multilevel"/>
    <w:tmpl w:val="214506AE"/>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55B3AFE"/>
    <w:multiLevelType w:val="multilevel"/>
    <w:tmpl w:val="255B3AFE"/>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AD975E9"/>
    <w:multiLevelType w:val="multilevel"/>
    <w:tmpl w:val="2AD975E9"/>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970D25"/>
    <w:multiLevelType w:val="multilevel"/>
    <w:tmpl w:val="39970D25"/>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2E74961"/>
    <w:multiLevelType w:val="multilevel"/>
    <w:tmpl w:val="42E74961"/>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5B3151B"/>
    <w:multiLevelType w:val="multilevel"/>
    <w:tmpl w:val="45B3151B"/>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24721AE"/>
    <w:multiLevelType w:val="multilevel"/>
    <w:tmpl w:val="524721AE"/>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41A355B"/>
    <w:multiLevelType w:val="multilevel"/>
    <w:tmpl w:val="541A355B"/>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57093CF9"/>
    <w:multiLevelType w:val="multilevel"/>
    <w:tmpl w:val="57093CF9"/>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7465401"/>
    <w:multiLevelType w:val="multilevel"/>
    <w:tmpl w:val="57465401"/>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57E40AA5"/>
    <w:multiLevelType w:val="multilevel"/>
    <w:tmpl w:val="57E40AA5"/>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5D9F706C"/>
    <w:multiLevelType w:val="multilevel"/>
    <w:tmpl w:val="5D9F706C"/>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6CB34DC0"/>
    <w:multiLevelType w:val="multilevel"/>
    <w:tmpl w:val="6CB34DC0"/>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787B55F8"/>
    <w:multiLevelType w:val="multilevel"/>
    <w:tmpl w:val="787B55F8"/>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12"/>
  </w:num>
  <w:num w:numId="3">
    <w:abstractNumId w:val="17"/>
  </w:num>
  <w:num w:numId="4">
    <w:abstractNumId w:val="1"/>
  </w:num>
  <w:num w:numId="5">
    <w:abstractNumId w:val="7"/>
  </w:num>
  <w:num w:numId="6">
    <w:abstractNumId w:val="5"/>
  </w:num>
  <w:num w:numId="7">
    <w:abstractNumId w:val="10"/>
  </w:num>
  <w:num w:numId="8">
    <w:abstractNumId w:val="9"/>
  </w:num>
  <w:num w:numId="9">
    <w:abstractNumId w:val="6"/>
  </w:num>
  <w:num w:numId="10">
    <w:abstractNumId w:val="11"/>
  </w:num>
  <w:num w:numId="11">
    <w:abstractNumId w:val="0"/>
  </w:num>
  <w:num w:numId="12">
    <w:abstractNumId w:val="3"/>
  </w:num>
  <w:num w:numId="13">
    <w:abstractNumId w:val="18"/>
  </w:num>
  <w:num w:numId="14">
    <w:abstractNumId w:val="16"/>
  </w:num>
  <w:num w:numId="15">
    <w:abstractNumId w:val="15"/>
  </w:num>
  <w:num w:numId="16">
    <w:abstractNumId w:val="2"/>
  </w:num>
  <w:num w:numId="17">
    <w:abstractNumId w:val="8"/>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00C33F4E"/>
    <w:rsid w:val="00003766"/>
    <w:rsid w:val="00010170"/>
    <w:rsid w:val="00010D90"/>
    <w:rsid w:val="00011B0E"/>
    <w:rsid w:val="00013AF3"/>
    <w:rsid w:val="000146A3"/>
    <w:rsid w:val="00016ADF"/>
    <w:rsid w:val="000177E4"/>
    <w:rsid w:val="0002520F"/>
    <w:rsid w:val="000263C3"/>
    <w:rsid w:val="00031132"/>
    <w:rsid w:val="00033127"/>
    <w:rsid w:val="00033E51"/>
    <w:rsid w:val="000343B1"/>
    <w:rsid w:val="00034473"/>
    <w:rsid w:val="00040845"/>
    <w:rsid w:val="00043CC0"/>
    <w:rsid w:val="000460D5"/>
    <w:rsid w:val="0004718E"/>
    <w:rsid w:val="000477CC"/>
    <w:rsid w:val="00050C94"/>
    <w:rsid w:val="000519EB"/>
    <w:rsid w:val="00055DAD"/>
    <w:rsid w:val="000616BD"/>
    <w:rsid w:val="00066901"/>
    <w:rsid w:val="00066D0C"/>
    <w:rsid w:val="00070567"/>
    <w:rsid w:val="0007069E"/>
    <w:rsid w:val="00071459"/>
    <w:rsid w:val="000736CE"/>
    <w:rsid w:val="00074C40"/>
    <w:rsid w:val="00075763"/>
    <w:rsid w:val="00076E39"/>
    <w:rsid w:val="0008320E"/>
    <w:rsid w:val="00085035"/>
    <w:rsid w:val="000910FD"/>
    <w:rsid w:val="00091CA5"/>
    <w:rsid w:val="000936BB"/>
    <w:rsid w:val="000955E0"/>
    <w:rsid w:val="00096D1F"/>
    <w:rsid w:val="0009727E"/>
    <w:rsid w:val="00097DD2"/>
    <w:rsid w:val="000A14DF"/>
    <w:rsid w:val="000A1F5A"/>
    <w:rsid w:val="000B26EF"/>
    <w:rsid w:val="000B2958"/>
    <w:rsid w:val="000B3837"/>
    <w:rsid w:val="000B4936"/>
    <w:rsid w:val="000B4FA4"/>
    <w:rsid w:val="000B71E5"/>
    <w:rsid w:val="000C1FFB"/>
    <w:rsid w:val="000C24AB"/>
    <w:rsid w:val="000C3300"/>
    <w:rsid w:val="000C46A5"/>
    <w:rsid w:val="000C6172"/>
    <w:rsid w:val="000D0D4F"/>
    <w:rsid w:val="000D0E78"/>
    <w:rsid w:val="000D23D0"/>
    <w:rsid w:val="000D2464"/>
    <w:rsid w:val="000D6E98"/>
    <w:rsid w:val="000F23BA"/>
    <w:rsid w:val="000F4B93"/>
    <w:rsid w:val="000F5401"/>
    <w:rsid w:val="000F663E"/>
    <w:rsid w:val="00100452"/>
    <w:rsid w:val="001016DE"/>
    <w:rsid w:val="001046C2"/>
    <w:rsid w:val="00105ED0"/>
    <w:rsid w:val="0011277E"/>
    <w:rsid w:val="0011390F"/>
    <w:rsid w:val="001161DE"/>
    <w:rsid w:val="00116898"/>
    <w:rsid w:val="001229F2"/>
    <w:rsid w:val="00124816"/>
    <w:rsid w:val="0012571C"/>
    <w:rsid w:val="00127386"/>
    <w:rsid w:val="0013211C"/>
    <w:rsid w:val="00133741"/>
    <w:rsid w:val="001354AD"/>
    <w:rsid w:val="00135692"/>
    <w:rsid w:val="00135E60"/>
    <w:rsid w:val="001420C0"/>
    <w:rsid w:val="001440DA"/>
    <w:rsid w:val="001467CE"/>
    <w:rsid w:val="00146B62"/>
    <w:rsid w:val="001505AD"/>
    <w:rsid w:val="00161392"/>
    <w:rsid w:val="00162EB2"/>
    <w:rsid w:val="00163020"/>
    <w:rsid w:val="00163CF1"/>
    <w:rsid w:val="001641CE"/>
    <w:rsid w:val="00166C2D"/>
    <w:rsid w:val="00173034"/>
    <w:rsid w:val="00173A67"/>
    <w:rsid w:val="00175B32"/>
    <w:rsid w:val="00176D05"/>
    <w:rsid w:val="00177072"/>
    <w:rsid w:val="001800AC"/>
    <w:rsid w:val="00180187"/>
    <w:rsid w:val="00181B72"/>
    <w:rsid w:val="001828EE"/>
    <w:rsid w:val="00185187"/>
    <w:rsid w:val="001851F8"/>
    <w:rsid w:val="00186782"/>
    <w:rsid w:val="00186B25"/>
    <w:rsid w:val="00191324"/>
    <w:rsid w:val="001928D5"/>
    <w:rsid w:val="001A084E"/>
    <w:rsid w:val="001A0C10"/>
    <w:rsid w:val="001A26A8"/>
    <w:rsid w:val="001A399E"/>
    <w:rsid w:val="001A4A4B"/>
    <w:rsid w:val="001A6225"/>
    <w:rsid w:val="001A64F4"/>
    <w:rsid w:val="001B0EB0"/>
    <w:rsid w:val="001B3A4F"/>
    <w:rsid w:val="001B625B"/>
    <w:rsid w:val="001C2736"/>
    <w:rsid w:val="001C5318"/>
    <w:rsid w:val="001D06AB"/>
    <w:rsid w:val="001D5ECA"/>
    <w:rsid w:val="001D67D0"/>
    <w:rsid w:val="001E0E60"/>
    <w:rsid w:val="001E4DB0"/>
    <w:rsid w:val="001E6073"/>
    <w:rsid w:val="001E6E41"/>
    <w:rsid w:val="001E7990"/>
    <w:rsid w:val="001F143F"/>
    <w:rsid w:val="001F1702"/>
    <w:rsid w:val="001F305F"/>
    <w:rsid w:val="0020533B"/>
    <w:rsid w:val="00206391"/>
    <w:rsid w:val="00207160"/>
    <w:rsid w:val="00211B74"/>
    <w:rsid w:val="00212FCA"/>
    <w:rsid w:val="00215DFC"/>
    <w:rsid w:val="00216C39"/>
    <w:rsid w:val="0022012A"/>
    <w:rsid w:val="002210A5"/>
    <w:rsid w:val="00230B31"/>
    <w:rsid w:val="0023105C"/>
    <w:rsid w:val="0023249A"/>
    <w:rsid w:val="00235159"/>
    <w:rsid w:val="00235719"/>
    <w:rsid w:val="00241F81"/>
    <w:rsid w:val="002439DA"/>
    <w:rsid w:val="002448CB"/>
    <w:rsid w:val="002555B8"/>
    <w:rsid w:val="00255C63"/>
    <w:rsid w:val="00257BD6"/>
    <w:rsid w:val="00260621"/>
    <w:rsid w:val="002607F4"/>
    <w:rsid w:val="00263F19"/>
    <w:rsid w:val="002673B9"/>
    <w:rsid w:val="00267B5A"/>
    <w:rsid w:val="00267B6C"/>
    <w:rsid w:val="00267E43"/>
    <w:rsid w:val="002708FA"/>
    <w:rsid w:val="002720FB"/>
    <w:rsid w:val="0027280D"/>
    <w:rsid w:val="00276D38"/>
    <w:rsid w:val="00280C9B"/>
    <w:rsid w:val="0028330C"/>
    <w:rsid w:val="0028336F"/>
    <w:rsid w:val="00284B4C"/>
    <w:rsid w:val="00291E1F"/>
    <w:rsid w:val="0029453F"/>
    <w:rsid w:val="00294FCB"/>
    <w:rsid w:val="0029600A"/>
    <w:rsid w:val="00296428"/>
    <w:rsid w:val="002A2869"/>
    <w:rsid w:val="002B0A5E"/>
    <w:rsid w:val="002B60A6"/>
    <w:rsid w:val="002C035C"/>
    <w:rsid w:val="002C066D"/>
    <w:rsid w:val="002C2EA4"/>
    <w:rsid w:val="002C5A20"/>
    <w:rsid w:val="002C6406"/>
    <w:rsid w:val="002D5CFE"/>
    <w:rsid w:val="002D7A3A"/>
    <w:rsid w:val="002E05FF"/>
    <w:rsid w:val="002E11A9"/>
    <w:rsid w:val="002E3235"/>
    <w:rsid w:val="002E4F36"/>
    <w:rsid w:val="002E7683"/>
    <w:rsid w:val="002F128D"/>
    <w:rsid w:val="002F14B8"/>
    <w:rsid w:val="002F1ED2"/>
    <w:rsid w:val="003000B5"/>
    <w:rsid w:val="00300F11"/>
    <w:rsid w:val="00303661"/>
    <w:rsid w:val="00303A9E"/>
    <w:rsid w:val="00307121"/>
    <w:rsid w:val="003130E7"/>
    <w:rsid w:val="0031460F"/>
    <w:rsid w:val="00314D28"/>
    <w:rsid w:val="0031667E"/>
    <w:rsid w:val="00324C52"/>
    <w:rsid w:val="00326AD5"/>
    <w:rsid w:val="00333DA5"/>
    <w:rsid w:val="0033523F"/>
    <w:rsid w:val="003428F7"/>
    <w:rsid w:val="00345C30"/>
    <w:rsid w:val="003463FF"/>
    <w:rsid w:val="00351AA0"/>
    <w:rsid w:val="003522C4"/>
    <w:rsid w:val="003528FB"/>
    <w:rsid w:val="0035362B"/>
    <w:rsid w:val="0035529E"/>
    <w:rsid w:val="00356081"/>
    <w:rsid w:val="00362353"/>
    <w:rsid w:val="003653E0"/>
    <w:rsid w:val="00367530"/>
    <w:rsid w:val="00371E8C"/>
    <w:rsid w:val="00372843"/>
    <w:rsid w:val="00372AD1"/>
    <w:rsid w:val="00387830"/>
    <w:rsid w:val="00391BFF"/>
    <w:rsid w:val="00391E7C"/>
    <w:rsid w:val="0039297E"/>
    <w:rsid w:val="00393AB6"/>
    <w:rsid w:val="00396349"/>
    <w:rsid w:val="003973F1"/>
    <w:rsid w:val="003A2F23"/>
    <w:rsid w:val="003A3439"/>
    <w:rsid w:val="003B06E7"/>
    <w:rsid w:val="003B1376"/>
    <w:rsid w:val="003B192C"/>
    <w:rsid w:val="003B1A6D"/>
    <w:rsid w:val="003B2727"/>
    <w:rsid w:val="003B5C73"/>
    <w:rsid w:val="003B6071"/>
    <w:rsid w:val="003B742D"/>
    <w:rsid w:val="003B7AB6"/>
    <w:rsid w:val="003C3246"/>
    <w:rsid w:val="003C3DE5"/>
    <w:rsid w:val="003C53DD"/>
    <w:rsid w:val="003C5C2C"/>
    <w:rsid w:val="003D2E2F"/>
    <w:rsid w:val="003D30A0"/>
    <w:rsid w:val="003D5096"/>
    <w:rsid w:val="003D62AA"/>
    <w:rsid w:val="003D7766"/>
    <w:rsid w:val="003F1BED"/>
    <w:rsid w:val="003F2D22"/>
    <w:rsid w:val="003F450A"/>
    <w:rsid w:val="003F7CF0"/>
    <w:rsid w:val="00404344"/>
    <w:rsid w:val="00407531"/>
    <w:rsid w:val="004173FD"/>
    <w:rsid w:val="004231E0"/>
    <w:rsid w:val="00423358"/>
    <w:rsid w:val="00430FC6"/>
    <w:rsid w:val="004366E3"/>
    <w:rsid w:val="0044045C"/>
    <w:rsid w:val="004426D8"/>
    <w:rsid w:val="00443F0C"/>
    <w:rsid w:val="00444415"/>
    <w:rsid w:val="00446D3D"/>
    <w:rsid w:val="00447485"/>
    <w:rsid w:val="00451E31"/>
    <w:rsid w:val="00454E60"/>
    <w:rsid w:val="00456FCB"/>
    <w:rsid w:val="00457831"/>
    <w:rsid w:val="00462D69"/>
    <w:rsid w:val="0046323B"/>
    <w:rsid w:val="004644AE"/>
    <w:rsid w:val="0046518A"/>
    <w:rsid w:val="00465ABC"/>
    <w:rsid w:val="00467111"/>
    <w:rsid w:val="00470323"/>
    <w:rsid w:val="004706E3"/>
    <w:rsid w:val="004721E9"/>
    <w:rsid w:val="004733AD"/>
    <w:rsid w:val="00473E79"/>
    <w:rsid w:val="00474297"/>
    <w:rsid w:val="004748B9"/>
    <w:rsid w:val="004752D4"/>
    <w:rsid w:val="004770CE"/>
    <w:rsid w:val="00477DF1"/>
    <w:rsid w:val="00480E04"/>
    <w:rsid w:val="00481299"/>
    <w:rsid w:val="004935F1"/>
    <w:rsid w:val="00495247"/>
    <w:rsid w:val="004960EC"/>
    <w:rsid w:val="0049698A"/>
    <w:rsid w:val="004A4872"/>
    <w:rsid w:val="004A632D"/>
    <w:rsid w:val="004A64B0"/>
    <w:rsid w:val="004A66B0"/>
    <w:rsid w:val="004B0757"/>
    <w:rsid w:val="004B23EB"/>
    <w:rsid w:val="004B2428"/>
    <w:rsid w:val="004C0671"/>
    <w:rsid w:val="004C2B11"/>
    <w:rsid w:val="004C3C36"/>
    <w:rsid w:val="004C5551"/>
    <w:rsid w:val="004C6136"/>
    <w:rsid w:val="004C67C7"/>
    <w:rsid w:val="004D61E5"/>
    <w:rsid w:val="004D66C0"/>
    <w:rsid w:val="004D7D71"/>
    <w:rsid w:val="004E28CB"/>
    <w:rsid w:val="004E2D66"/>
    <w:rsid w:val="004E3F6F"/>
    <w:rsid w:val="004E59AC"/>
    <w:rsid w:val="004E5F1C"/>
    <w:rsid w:val="004F0124"/>
    <w:rsid w:val="004F080E"/>
    <w:rsid w:val="004F33E4"/>
    <w:rsid w:val="004F5332"/>
    <w:rsid w:val="004F63E0"/>
    <w:rsid w:val="004F7807"/>
    <w:rsid w:val="0050218D"/>
    <w:rsid w:val="00507588"/>
    <w:rsid w:val="00507F7B"/>
    <w:rsid w:val="00512AD7"/>
    <w:rsid w:val="0051339E"/>
    <w:rsid w:val="005133E1"/>
    <w:rsid w:val="00515E88"/>
    <w:rsid w:val="005162D1"/>
    <w:rsid w:val="0052282A"/>
    <w:rsid w:val="005246DE"/>
    <w:rsid w:val="005256AC"/>
    <w:rsid w:val="00526895"/>
    <w:rsid w:val="005315AE"/>
    <w:rsid w:val="0053224F"/>
    <w:rsid w:val="005344BF"/>
    <w:rsid w:val="00536DA4"/>
    <w:rsid w:val="00540CE5"/>
    <w:rsid w:val="00544545"/>
    <w:rsid w:val="00547AEA"/>
    <w:rsid w:val="0055189D"/>
    <w:rsid w:val="00551D1F"/>
    <w:rsid w:val="0055291E"/>
    <w:rsid w:val="00553B09"/>
    <w:rsid w:val="00554B33"/>
    <w:rsid w:val="00555237"/>
    <w:rsid w:val="00556CF1"/>
    <w:rsid w:val="0055736D"/>
    <w:rsid w:val="00557B9B"/>
    <w:rsid w:val="0056088F"/>
    <w:rsid w:val="00562A43"/>
    <w:rsid w:val="00562E1D"/>
    <w:rsid w:val="0056569C"/>
    <w:rsid w:val="00565990"/>
    <w:rsid w:val="00565A0C"/>
    <w:rsid w:val="00571707"/>
    <w:rsid w:val="00572308"/>
    <w:rsid w:val="00572E6F"/>
    <w:rsid w:val="00572F69"/>
    <w:rsid w:val="0057333C"/>
    <w:rsid w:val="00573C16"/>
    <w:rsid w:val="00577A03"/>
    <w:rsid w:val="005813DA"/>
    <w:rsid w:val="005923F5"/>
    <w:rsid w:val="005929DB"/>
    <w:rsid w:val="00593716"/>
    <w:rsid w:val="00596055"/>
    <w:rsid w:val="00597C01"/>
    <w:rsid w:val="005A28BC"/>
    <w:rsid w:val="005A2ACB"/>
    <w:rsid w:val="005A435D"/>
    <w:rsid w:val="005A7090"/>
    <w:rsid w:val="005A70E8"/>
    <w:rsid w:val="005B12EF"/>
    <w:rsid w:val="005B403B"/>
    <w:rsid w:val="005B55E7"/>
    <w:rsid w:val="005C1EA9"/>
    <w:rsid w:val="005C3C55"/>
    <w:rsid w:val="005D2730"/>
    <w:rsid w:val="005D7F0E"/>
    <w:rsid w:val="005E17E5"/>
    <w:rsid w:val="005E20F9"/>
    <w:rsid w:val="005E2785"/>
    <w:rsid w:val="005E45CF"/>
    <w:rsid w:val="005E5BB0"/>
    <w:rsid w:val="005E6761"/>
    <w:rsid w:val="005F3910"/>
    <w:rsid w:val="005F3D67"/>
    <w:rsid w:val="005F70E5"/>
    <w:rsid w:val="005F7347"/>
    <w:rsid w:val="00601836"/>
    <w:rsid w:val="00601CE0"/>
    <w:rsid w:val="00604D76"/>
    <w:rsid w:val="00611501"/>
    <w:rsid w:val="006161F7"/>
    <w:rsid w:val="006176FE"/>
    <w:rsid w:val="006225F8"/>
    <w:rsid w:val="00624862"/>
    <w:rsid w:val="00630209"/>
    <w:rsid w:val="006315D7"/>
    <w:rsid w:val="00640EE1"/>
    <w:rsid w:val="00641754"/>
    <w:rsid w:val="006423F9"/>
    <w:rsid w:val="00642816"/>
    <w:rsid w:val="006466CA"/>
    <w:rsid w:val="00647BEA"/>
    <w:rsid w:val="006503BC"/>
    <w:rsid w:val="0065132C"/>
    <w:rsid w:val="00653C46"/>
    <w:rsid w:val="006545D0"/>
    <w:rsid w:val="00654D44"/>
    <w:rsid w:val="006578C2"/>
    <w:rsid w:val="006608F1"/>
    <w:rsid w:val="00661749"/>
    <w:rsid w:val="0066257F"/>
    <w:rsid w:val="006637B8"/>
    <w:rsid w:val="00670476"/>
    <w:rsid w:val="00671326"/>
    <w:rsid w:val="00675005"/>
    <w:rsid w:val="006803A5"/>
    <w:rsid w:val="00682837"/>
    <w:rsid w:val="00683353"/>
    <w:rsid w:val="00687023"/>
    <w:rsid w:val="006919E6"/>
    <w:rsid w:val="0069290B"/>
    <w:rsid w:val="0069737B"/>
    <w:rsid w:val="006A0555"/>
    <w:rsid w:val="006A11E1"/>
    <w:rsid w:val="006A244D"/>
    <w:rsid w:val="006A5EB8"/>
    <w:rsid w:val="006B022A"/>
    <w:rsid w:val="006B223F"/>
    <w:rsid w:val="006B25B5"/>
    <w:rsid w:val="006B438E"/>
    <w:rsid w:val="006B5301"/>
    <w:rsid w:val="006B6E22"/>
    <w:rsid w:val="006B7327"/>
    <w:rsid w:val="006C1025"/>
    <w:rsid w:val="006C1731"/>
    <w:rsid w:val="006C1E0E"/>
    <w:rsid w:val="006C270D"/>
    <w:rsid w:val="006C4C10"/>
    <w:rsid w:val="006C4CCA"/>
    <w:rsid w:val="006C7190"/>
    <w:rsid w:val="006C729B"/>
    <w:rsid w:val="006D0765"/>
    <w:rsid w:val="006D57AF"/>
    <w:rsid w:val="006D6074"/>
    <w:rsid w:val="006D744E"/>
    <w:rsid w:val="006E31E9"/>
    <w:rsid w:val="006E3F19"/>
    <w:rsid w:val="006E52B9"/>
    <w:rsid w:val="006E71F5"/>
    <w:rsid w:val="006E72AE"/>
    <w:rsid w:val="006F558D"/>
    <w:rsid w:val="006F59BA"/>
    <w:rsid w:val="00702908"/>
    <w:rsid w:val="00705011"/>
    <w:rsid w:val="0070557C"/>
    <w:rsid w:val="00705DC7"/>
    <w:rsid w:val="007069F4"/>
    <w:rsid w:val="00707FC5"/>
    <w:rsid w:val="007102E3"/>
    <w:rsid w:val="00710866"/>
    <w:rsid w:val="00712EEA"/>
    <w:rsid w:val="007138F0"/>
    <w:rsid w:val="00713A79"/>
    <w:rsid w:val="00717DE2"/>
    <w:rsid w:val="00720AFF"/>
    <w:rsid w:val="00721013"/>
    <w:rsid w:val="0072105B"/>
    <w:rsid w:val="007220BA"/>
    <w:rsid w:val="00722AD2"/>
    <w:rsid w:val="007232C2"/>
    <w:rsid w:val="00724E4A"/>
    <w:rsid w:val="00726207"/>
    <w:rsid w:val="00732A6E"/>
    <w:rsid w:val="00737969"/>
    <w:rsid w:val="00740DBB"/>
    <w:rsid w:val="00745B75"/>
    <w:rsid w:val="00746CDB"/>
    <w:rsid w:val="00747DE4"/>
    <w:rsid w:val="00747F69"/>
    <w:rsid w:val="00750A0C"/>
    <w:rsid w:val="00751A73"/>
    <w:rsid w:val="00752426"/>
    <w:rsid w:val="00755556"/>
    <w:rsid w:val="0076219B"/>
    <w:rsid w:val="00762468"/>
    <w:rsid w:val="00767471"/>
    <w:rsid w:val="00767493"/>
    <w:rsid w:val="00770744"/>
    <w:rsid w:val="00771897"/>
    <w:rsid w:val="00771C07"/>
    <w:rsid w:val="00771D85"/>
    <w:rsid w:val="00775152"/>
    <w:rsid w:val="007757D5"/>
    <w:rsid w:val="00776348"/>
    <w:rsid w:val="007765BF"/>
    <w:rsid w:val="00776A61"/>
    <w:rsid w:val="0077704C"/>
    <w:rsid w:val="00777399"/>
    <w:rsid w:val="00777450"/>
    <w:rsid w:val="00782842"/>
    <w:rsid w:val="00783D34"/>
    <w:rsid w:val="00785759"/>
    <w:rsid w:val="007865CE"/>
    <w:rsid w:val="00786724"/>
    <w:rsid w:val="007877C2"/>
    <w:rsid w:val="007911D5"/>
    <w:rsid w:val="00795662"/>
    <w:rsid w:val="00795909"/>
    <w:rsid w:val="007A2859"/>
    <w:rsid w:val="007A6B53"/>
    <w:rsid w:val="007B374B"/>
    <w:rsid w:val="007B3D7D"/>
    <w:rsid w:val="007B4BF1"/>
    <w:rsid w:val="007C0BF9"/>
    <w:rsid w:val="007C38B2"/>
    <w:rsid w:val="007C4AE3"/>
    <w:rsid w:val="007C4D0E"/>
    <w:rsid w:val="007C59FE"/>
    <w:rsid w:val="007D0FF0"/>
    <w:rsid w:val="007D27F0"/>
    <w:rsid w:val="007D7790"/>
    <w:rsid w:val="007D7A82"/>
    <w:rsid w:val="007E1F34"/>
    <w:rsid w:val="007E347B"/>
    <w:rsid w:val="007E3735"/>
    <w:rsid w:val="007E53CA"/>
    <w:rsid w:val="007E7F1E"/>
    <w:rsid w:val="007F15C9"/>
    <w:rsid w:val="007F4C7E"/>
    <w:rsid w:val="007F5467"/>
    <w:rsid w:val="00802106"/>
    <w:rsid w:val="00802FF0"/>
    <w:rsid w:val="00803125"/>
    <w:rsid w:val="00804306"/>
    <w:rsid w:val="00804496"/>
    <w:rsid w:val="00806A11"/>
    <w:rsid w:val="00814B1B"/>
    <w:rsid w:val="00816D7B"/>
    <w:rsid w:val="00831A99"/>
    <w:rsid w:val="00833DA8"/>
    <w:rsid w:val="0083481B"/>
    <w:rsid w:val="00836251"/>
    <w:rsid w:val="008418A0"/>
    <w:rsid w:val="00842FD2"/>
    <w:rsid w:val="008454AF"/>
    <w:rsid w:val="0084768B"/>
    <w:rsid w:val="008511E3"/>
    <w:rsid w:val="00852CB1"/>
    <w:rsid w:val="00852E06"/>
    <w:rsid w:val="0085411C"/>
    <w:rsid w:val="008610E2"/>
    <w:rsid w:val="00861FE0"/>
    <w:rsid w:val="008624A7"/>
    <w:rsid w:val="00862CCC"/>
    <w:rsid w:val="00866474"/>
    <w:rsid w:val="0087073D"/>
    <w:rsid w:val="00877039"/>
    <w:rsid w:val="00877F31"/>
    <w:rsid w:val="00880689"/>
    <w:rsid w:val="00880C17"/>
    <w:rsid w:val="0088443B"/>
    <w:rsid w:val="00884F28"/>
    <w:rsid w:val="00887BE0"/>
    <w:rsid w:val="008904F5"/>
    <w:rsid w:val="0089059D"/>
    <w:rsid w:val="00890CD5"/>
    <w:rsid w:val="008917A2"/>
    <w:rsid w:val="00892C3D"/>
    <w:rsid w:val="008A0180"/>
    <w:rsid w:val="008A0B4F"/>
    <w:rsid w:val="008A1EE6"/>
    <w:rsid w:val="008A34D7"/>
    <w:rsid w:val="008A73D4"/>
    <w:rsid w:val="008A790D"/>
    <w:rsid w:val="008A7D5D"/>
    <w:rsid w:val="008B72B7"/>
    <w:rsid w:val="008C211F"/>
    <w:rsid w:val="008C22FF"/>
    <w:rsid w:val="008C3840"/>
    <w:rsid w:val="008C3EA7"/>
    <w:rsid w:val="008C6051"/>
    <w:rsid w:val="008D12E4"/>
    <w:rsid w:val="008D22B9"/>
    <w:rsid w:val="008D347B"/>
    <w:rsid w:val="008D52FA"/>
    <w:rsid w:val="008D7FE8"/>
    <w:rsid w:val="008E1A56"/>
    <w:rsid w:val="008E27E8"/>
    <w:rsid w:val="008E679C"/>
    <w:rsid w:val="008F70F0"/>
    <w:rsid w:val="009003AF"/>
    <w:rsid w:val="00903503"/>
    <w:rsid w:val="0090567C"/>
    <w:rsid w:val="0090636E"/>
    <w:rsid w:val="00906D78"/>
    <w:rsid w:val="009109ED"/>
    <w:rsid w:val="00910A1C"/>
    <w:rsid w:val="00911A10"/>
    <w:rsid w:val="00911B00"/>
    <w:rsid w:val="00915117"/>
    <w:rsid w:val="00921878"/>
    <w:rsid w:val="00923DFE"/>
    <w:rsid w:val="00927012"/>
    <w:rsid w:val="00927634"/>
    <w:rsid w:val="00927D87"/>
    <w:rsid w:val="00930DA7"/>
    <w:rsid w:val="009336C7"/>
    <w:rsid w:val="00934158"/>
    <w:rsid w:val="0093528A"/>
    <w:rsid w:val="00941034"/>
    <w:rsid w:val="009505E4"/>
    <w:rsid w:val="00956696"/>
    <w:rsid w:val="0095669C"/>
    <w:rsid w:val="00956944"/>
    <w:rsid w:val="00963D12"/>
    <w:rsid w:val="00967FAC"/>
    <w:rsid w:val="00970D75"/>
    <w:rsid w:val="009732C7"/>
    <w:rsid w:val="00977185"/>
    <w:rsid w:val="00977E89"/>
    <w:rsid w:val="00982BE5"/>
    <w:rsid w:val="0098556A"/>
    <w:rsid w:val="00992481"/>
    <w:rsid w:val="00993D3B"/>
    <w:rsid w:val="00995DB5"/>
    <w:rsid w:val="00996E57"/>
    <w:rsid w:val="0099775A"/>
    <w:rsid w:val="009A0380"/>
    <w:rsid w:val="009A2E1C"/>
    <w:rsid w:val="009A50BC"/>
    <w:rsid w:val="009B2077"/>
    <w:rsid w:val="009B4135"/>
    <w:rsid w:val="009B7784"/>
    <w:rsid w:val="009C1795"/>
    <w:rsid w:val="009C5E74"/>
    <w:rsid w:val="009C7691"/>
    <w:rsid w:val="009C7D1F"/>
    <w:rsid w:val="009D0044"/>
    <w:rsid w:val="009D3146"/>
    <w:rsid w:val="009D3180"/>
    <w:rsid w:val="009D69F9"/>
    <w:rsid w:val="009E2C70"/>
    <w:rsid w:val="009E2FC2"/>
    <w:rsid w:val="009E3B2B"/>
    <w:rsid w:val="009E5378"/>
    <w:rsid w:val="009E5A1D"/>
    <w:rsid w:val="009E663E"/>
    <w:rsid w:val="009E7374"/>
    <w:rsid w:val="009E73A5"/>
    <w:rsid w:val="009E799E"/>
    <w:rsid w:val="009F0D2D"/>
    <w:rsid w:val="009F2F23"/>
    <w:rsid w:val="009F36D8"/>
    <w:rsid w:val="009F3EE5"/>
    <w:rsid w:val="009F46BC"/>
    <w:rsid w:val="009F6673"/>
    <w:rsid w:val="00A0091B"/>
    <w:rsid w:val="00A01C90"/>
    <w:rsid w:val="00A02F74"/>
    <w:rsid w:val="00A048E1"/>
    <w:rsid w:val="00A0490B"/>
    <w:rsid w:val="00A049ED"/>
    <w:rsid w:val="00A05A8B"/>
    <w:rsid w:val="00A0641C"/>
    <w:rsid w:val="00A07290"/>
    <w:rsid w:val="00A129BE"/>
    <w:rsid w:val="00A15713"/>
    <w:rsid w:val="00A15AA2"/>
    <w:rsid w:val="00A205EF"/>
    <w:rsid w:val="00A23C06"/>
    <w:rsid w:val="00A27024"/>
    <w:rsid w:val="00A30040"/>
    <w:rsid w:val="00A306C8"/>
    <w:rsid w:val="00A31CC4"/>
    <w:rsid w:val="00A33088"/>
    <w:rsid w:val="00A35CC8"/>
    <w:rsid w:val="00A36CAD"/>
    <w:rsid w:val="00A41DE4"/>
    <w:rsid w:val="00A42BD2"/>
    <w:rsid w:val="00A443AC"/>
    <w:rsid w:val="00A45815"/>
    <w:rsid w:val="00A47605"/>
    <w:rsid w:val="00A47A11"/>
    <w:rsid w:val="00A47FD2"/>
    <w:rsid w:val="00A52301"/>
    <w:rsid w:val="00A5393F"/>
    <w:rsid w:val="00A53B86"/>
    <w:rsid w:val="00A550C4"/>
    <w:rsid w:val="00A5510D"/>
    <w:rsid w:val="00A56F5B"/>
    <w:rsid w:val="00A578B1"/>
    <w:rsid w:val="00A606FD"/>
    <w:rsid w:val="00A633DA"/>
    <w:rsid w:val="00A6423F"/>
    <w:rsid w:val="00A65E20"/>
    <w:rsid w:val="00A66206"/>
    <w:rsid w:val="00A6665E"/>
    <w:rsid w:val="00A67658"/>
    <w:rsid w:val="00A67E90"/>
    <w:rsid w:val="00A7168C"/>
    <w:rsid w:val="00A72371"/>
    <w:rsid w:val="00A72732"/>
    <w:rsid w:val="00A73516"/>
    <w:rsid w:val="00A75C14"/>
    <w:rsid w:val="00A7747C"/>
    <w:rsid w:val="00A77EE5"/>
    <w:rsid w:val="00A809D8"/>
    <w:rsid w:val="00A86813"/>
    <w:rsid w:val="00A868D8"/>
    <w:rsid w:val="00A86D51"/>
    <w:rsid w:val="00A870A1"/>
    <w:rsid w:val="00A90081"/>
    <w:rsid w:val="00A93B3C"/>
    <w:rsid w:val="00A947ED"/>
    <w:rsid w:val="00A95670"/>
    <w:rsid w:val="00A95FC9"/>
    <w:rsid w:val="00A96AA4"/>
    <w:rsid w:val="00AA1317"/>
    <w:rsid w:val="00AA2D17"/>
    <w:rsid w:val="00AA313F"/>
    <w:rsid w:val="00AA46FF"/>
    <w:rsid w:val="00AB5028"/>
    <w:rsid w:val="00AB52A6"/>
    <w:rsid w:val="00AB76C1"/>
    <w:rsid w:val="00AC035B"/>
    <w:rsid w:val="00AC53A9"/>
    <w:rsid w:val="00AC5A60"/>
    <w:rsid w:val="00AD180A"/>
    <w:rsid w:val="00AD1DBD"/>
    <w:rsid w:val="00AD20D8"/>
    <w:rsid w:val="00AE1D33"/>
    <w:rsid w:val="00AE4E26"/>
    <w:rsid w:val="00AF1F2E"/>
    <w:rsid w:val="00AF2F3C"/>
    <w:rsid w:val="00AF6E70"/>
    <w:rsid w:val="00B00198"/>
    <w:rsid w:val="00B025D2"/>
    <w:rsid w:val="00B07CA4"/>
    <w:rsid w:val="00B105CB"/>
    <w:rsid w:val="00B10FF3"/>
    <w:rsid w:val="00B1131B"/>
    <w:rsid w:val="00B13119"/>
    <w:rsid w:val="00B14E4E"/>
    <w:rsid w:val="00B15F5B"/>
    <w:rsid w:val="00B17589"/>
    <w:rsid w:val="00B202D2"/>
    <w:rsid w:val="00B2751E"/>
    <w:rsid w:val="00B30239"/>
    <w:rsid w:val="00B3184C"/>
    <w:rsid w:val="00B31DD4"/>
    <w:rsid w:val="00B340D4"/>
    <w:rsid w:val="00B3531A"/>
    <w:rsid w:val="00B36972"/>
    <w:rsid w:val="00B40287"/>
    <w:rsid w:val="00B417CF"/>
    <w:rsid w:val="00B42359"/>
    <w:rsid w:val="00B44ECF"/>
    <w:rsid w:val="00B51BC3"/>
    <w:rsid w:val="00B5339B"/>
    <w:rsid w:val="00B60713"/>
    <w:rsid w:val="00B6505A"/>
    <w:rsid w:val="00B67693"/>
    <w:rsid w:val="00B7119A"/>
    <w:rsid w:val="00B7324A"/>
    <w:rsid w:val="00B76B4D"/>
    <w:rsid w:val="00B81F79"/>
    <w:rsid w:val="00B848F8"/>
    <w:rsid w:val="00B853DA"/>
    <w:rsid w:val="00B900DE"/>
    <w:rsid w:val="00B91A58"/>
    <w:rsid w:val="00B91A5A"/>
    <w:rsid w:val="00B922DE"/>
    <w:rsid w:val="00B92631"/>
    <w:rsid w:val="00B934DA"/>
    <w:rsid w:val="00B93A6B"/>
    <w:rsid w:val="00BA5EA0"/>
    <w:rsid w:val="00BB052A"/>
    <w:rsid w:val="00BB3316"/>
    <w:rsid w:val="00BB54F6"/>
    <w:rsid w:val="00BB5861"/>
    <w:rsid w:val="00BC06D2"/>
    <w:rsid w:val="00BC507B"/>
    <w:rsid w:val="00BC5DE3"/>
    <w:rsid w:val="00BD091C"/>
    <w:rsid w:val="00BD12C8"/>
    <w:rsid w:val="00BD4CE6"/>
    <w:rsid w:val="00BD6F78"/>
    <w:rsid w:val="00BD752D"/>
    <w:rsid w:val="00BE04CA"/>
    <w:rsid w:val="00BE0CD9"/>
    <w:rsid w:val="00BE1A96"/>
    <w:rsid w:val="00BE1D1B"/>
    <w:rsid w:val="00BE3D35"/>
    <w:rsid w:val="00BE5437"/>
    <w:rsid w:val="00BF091E"/>
    <w:rsid w:val="00BF3153"/>
    <w:rsid w:val="00BF4200"/>
    <w:rsid w:val="00BF5645"/>
    <w:rsid w:val="00BF7E9B"/>
    <w:rsid w:val="00C02B3B"/>
    <w:rsid w:val="00C03472"/>
    <w:rsid w:val="00C03B4D"/>
    <w:rsid w:val="00C054F5"/>
    <w:rsid w:val="00C140F1"/>
    <w:rsid w:val="00C21CA4"/>
    <w:rsid w:val="00C2262F"/>
    <w:rsid w:val="00C230AD"/>
    <w:rsid w:val="00C23A9C"/>
    <w:rsid w:val="00C254DB"/>
    <w:rsid w:val="00C259EB"/>
    <w:rsid w:val="00C33B3D"/>
    <w:rsid w:val="00C33F4E"/>
    <w:rsid w:val="00C41A01"/>
    <w:rsid w:val="00C42B77"/>
    <w:rsid w:val="00C42C66"/>
    <w:rsid w:val="00C43815"/>
    <w:rsid w:val="00C43F50"/>
    <w:rsid w:val="00C50AC8"/>
    <w:rsid w:val="00C5483B"/>
    <w:rsid w:val="00C55902"/>
    <w:rsid w:val="00C562C6"/>
    <w:rsid w:val="00C56FE4"/>
    <w:rsid w:val="00C6126E"/>
    <w:rsid w:val="00C64D2B"/>
    <w:rsid w:val="00C7193A"/>
    <w:rsid w:val="00C71CD6"/>
    <w:rsid w:val="00C758ED"/>
    <w:rsid w:val="00C75BF6"/>
    <w:rsid w:val="00C76150"/>
    <w:rsid w:val="00C76ABA"/>
    <w:rsid w:val="00C817DB"/>
    <w:rsid w:val="00C82415"/>
    <w:rsid w:val="00C83A82"/>
    <w:rsid w:val="00C84BCB"/>
    <w:rsid w:val="00C878FD"/>
    <w:rsid w:val="00C96DD4"/>
    <w:rsid w:val="00CA30F8"/>
    <w:rsid w:val="00CA37C2"/>
    <w:rsid w:val="00CA4D77"/>
    <w:rsid w:val="00CA576D"/>
    <w:rsid w:val="00CB068D"/>
    <w:rsid w:val="00CB26E5"/>
    <w:rsid w:val="00CB2BCF"/>
    <w:rsid w:val="00CB3406"/>
    <w:rsid w:val="00CB42BD"/>
    <w:rsid w:val="00CC1369"/>
    <w:rsid w:val="00CC23D0"/>
    <w:rsid w:val="00CC452B"/>
    <w:rsid w:val="00CC5A16"/>
    <w:rsid w:val="00CC6F51"/>
    <w:rsid w:val="00CC7CF0"/>
    <w:rsid w:val="00CD059A"/>
    <w:rsid w:val="00CD0A65"/>
    <w:rsid w:val="00CD1710"/>
    <w:rsid w:val="00CD2B5A"/>
    <w:rsid w:val="00CD2F20"/>
    <w:rsid w:val="00CD4FB0"/>
    <w:rsid w:val="00CD514B"/>
    <w:rsid w:val="00CD56BB"/>
    <w:rsid w:val="00CD5732"/>
    <w:rsid w:val="00CD739C"/>
    <w:rsid w:val="00CD7E9B"/>
    <w:rsid w:val="00CE31C6"/>
    <w:rsid w:val="00CE4AE5"/>
    <w:rsid w:val="00CF06EB"/>
    <w:rsid w:val="00CF0AF5"/>
    <w:rsid w:val="00CF199A"/>
    <w:rsid w:val="00CF1F8D"/>
    <w:rsid w:val="00CF3055"/>
    <w:rsid w:val="00CF4A8A"/>
    <w:rsid w:val="00CF6C26"/>
    <w:rsid w:val="00D023CB"/>
    <w:rsid w:val="00D07D9C"/>
    <w:rsid w:val="00D1245C"/>
    <w:rsid w:val="00D14840"/>
    <w:rsid w:val="00D1709F"/>
    <w:rsid w:val="00D20AFA"/>
    <w:rsid w:val="00D20C4E"/>
    <w:rsid w:val="00D20EB5"/>
    <w:rsid w:val="00D21E45"/>
    <w:rsid w:val="00D2289D"/>
    <w:rsid w:val="00D23414"/>
    <w:rsid w:val="00D275B4"/>
    <w:rsid w:val="00D307BE"/>
    <w:rsid w:val="00D319FF"/>
    <w:rsid w:val="00D33DC2"/>
    <w:rsid w:val="00D3629F"/>
    <w:rsid w:val="00D37822"/>
    <w:rsid w:val="00D37AAC"/>
    <w:rsid w:val="00D37ABD"/>
    <w:rsid w:val="00D40B73"/>
    <w:rsid w:val="00D434AB"/>
    <w:rsid w:val="00D436D2"/>
    <w:rsid w:val="00D440E9"/>
    <w:rsid w:val="00D46D53"/>
    <w:rsid w:val="00D4782D"/>
    <w:rsid w:val="00D50C7A"/>
    <w:rsid w:val="00D53B8F"/>
    <w:rsid w:val="00D549C2"/>
    <w:rsid w:val="00D559DD"/>
    <w:rsid w:val="00D57621"/>
    <w:rsid w:val="00D601AD"/>
    <w:rsid w:val="00D630CF"/>
    <w:rsid w:val="00D669AD"/>
    <w:rsid w:val="00D66C58"/>
    <w:rsid w:val="00D7210D"/>
    <w:rsid w:val="00D83147"/>
    <w:rsid w:val="00D84F55"/>
    <w:rsid w:val="00D8776E"/>
    <w:rsid w:val="00D87D1C"/>
    <w:rsid w:val="00D9035A"/>
    <w:rsid w:val="00D9091B"/>
    <w:rsid w:val="00D91D0F"/>
    <w:rsid w:val="00D925F0"/>
    <w:rsid w:val="00D9288A"/>
    <w:rsid w:val="00D93B9D"/>
    <w:rsid w:val="00D93EEB"/>
    <w:rsid w:val="00D944DB"/>
    <w:rsid w:val="00D956C9"/>
    <w:rsid w:val="00DA2887"/>
    <w:rsid w:val="00DA2978"/>
    <w:rsid w:val="00DA31C2"/>
    <w:rsid w:val="00DA6696"/>
    <w:rsid w:val="00DB0C4C"/>
    <w:rsid w:val="00DB56E3"/>
    <w:rsid w:val="00DB7C58"/>
    <w:rsid w:val="00DC09E9"/>
    <w:rsid w:val="00DC0E36"/>
    <w:rsid w:val="00DC2779"/>
    <w:rsid w:val="00DD23E7"/>
    <w:rsid w:val="00DE1040"/>
    <w:rsid w:val="00DE155C"/>
    <w:rsid w:val="00DE1E45"/>
    <w:rsid w:val="00DE2AE8"/>
    <w:rsid w:val="00DE3ADC"/>
    <w:rsid w:val="00DE4357"/>
    <w:rsid w:val="00DE5346"/>
    <w:rsid w:val="00DF0BFC"/>
    <w:rsid w:val="00DF3F37"/>
    <w:rsid w:val="00E00867"/>
    <w:rsid w:val="00E00A45"/>
    <w:rsid w:val="00E00F09"/>
    <w:rsid w:val="00E0343F"/>
    <w:rsid w:val="00E054C7"/>
    <w:rsid w:val="00E072F5"/>
    <w:rsid w:val="00E07D0B"/>
    <w:rsid w:val="00E07EDD"/>
    <w:rsid w:val="00E108A3"/>
    <w:rsid w:val="00E111C4"/>
    <w:rsid w:val="00E111D8"/>
    <w:rsid w:val="00E12B3E"/>
    <w:rsid w:val="00E13E50"/>
    <w:rsid w:val="00E142FF"/>
    <w:rsid w:val="00E15CDC"/>
    <w:rsid w:val="00E15D53"/>
    <w:rsid w:val="00E17269"/>
    <w:rsid w:val="00E24D1D"/>
    <w:rsid w:val="00E31EDA"/>
    <w:rsid w:val="00E31F2D"/>
    <w:rsid w:val="00E33DA3"/>
    <w:rsid w:val="00E341EE"/>
    <w:rsid w:val="00E342B9"/>
    <w:rsid w:val="00E36A14"/>
    <w:rsid w:val="00E36F88"/>
    <w:rsid w:val="00E37025"/>
    <w:rsid w:val="00E40DEA"/>
    <w:rsid w:val="00E41153"/>
    <w:rsid w:val="00E41FB8"/>
    <w:rsid w:val="00E422C8"/>
    <w:rsid w:val="00E4432D"/>
    <w:rsid w:val="00E447F6"/>
    <w:rsid w:val="00E44FDB"/>
    <w:rsid w:val="00E45793"/>
    <w:rsid w:val="00E50F16"/>
    <w:rsid w:val="00E51CD5"/>
    <w:rsid w:val="00E53610"/>
    <w:rsid w:val="00E55B70"/>
    <w:rsid w:val="00E55E61"/>
    <w:rsid w:val="00E63256"/>
    <w:rsid w:val="00E6473A"/>
    <w:rsid w:val="00E72C10"/>
    <w:rsid w:val="00E72E9D"/>
    <w:rsid w:val="00E8111E"/>
    <w:rsid w:val="00E81275"/>
    <w:rsid w:val="00E833FB"/>
    <w:rsid w:val="00E87AB5"/>
    <w:rsid w:val="00E91808"/>
    <w:rsid w:val="00E9314D"/>
    <w:rsid w:val="00EA1B62"/>
    <w:rsid w:val="00EA427B"/>
    <w:rsid w:val="00EA471B"/>
    <w:rsid w:val="00EB5583"/>
    <w:rsid w:val="00EC2C82"/>
    <w:rsid w:val="00EC3BCC"/>
    <w:rsid w:val="00ED0A76"/>
    <w:rsid w:val="00ED4393"/>
    <w:rsid w:val="00ED44B7"/>
    <w:rsid w:val="00ED5DAB"/>
    <w:rsid w:val="00ED6748"/>
    <w:rsid w:val="00EE0EB7"/>
    <w:rsid w:val="00EE10C4"/>
    <w:rsid w:val="00EF0D59"/>
    <w:rsid w:val="00EF1C31"/>
    <w:rsid w:val="00EF254C"/>
    <w:rsid w:val="00EF46DB"/>
    <w:rsid w:val="00EF4C0C"/>
    <w:rsid w:val="00EF723F"/>
    <w:rsid w:val="00EF7ED1"/>
    <w:rsid w:val="00F01F71"/>
    <w:rsid w:val="00F02037"/>
    <w:rsid w:val="00F0437E"/>
    <w:rsid w:val="00F155C0"/>
    <w:rsid w:val="00F167C0"/>
    <w:rsid w:val="00F2077A"/>
    <w:rsid w:val="00F27153"/>
    <w:rsid w:val="00F307DC"/>
    <w:rsid w:val="00F354BF"/>
    <w:rsid w:val="00F36595"/>
    <w:rsid w:val="00F36A8D"/>
    <w:rsid w:val="00F3742F"/>
    <w:rsid w:val="00F37630"/>
    <w:rsid w:val="00F41F4F"/>
    <w:rsid w:val="00F420E6"/>
    <w:rsid w:val="00F43AA5"/>
    <w:rsid w:val="00F46022"/>
    <w:rsid w:val="00F51B25"/>
    <w:rsid w:val="00F56121"/>
    <w:rsid w:val="00F62414"/>
    <w:rsid w:val="00F62A0F"/>
    <w:rsid w:val="00F64D0F"/>
    <w:rsid w:val="00F66DF7"/>
    <w:rsid w:val="00F6775D"/>
    <w:rsid w:val="00F73D15"/>
    <w:rsid w:val="00F743AF"/>
    <w:rsid w:val="00F76A79"/>
    <w:rsid w:val="00F80A1F"/>
    <w:rsid w:val="00F94B2F"/>
    <w:rsid w:val="00FA2772"/>
    <w:rsid w:val="00FA44C1"/>
    <w:rsid w:val="00FA5801"/>
    <w:rsid w:val="00FA6C33"/>
    <w:rsid w:val="00FB1B8E"/>
    <w:rsid w:val="00FB7147"/>
    <w:rsid w:val="00FB7A3C"/>
    <w:rsid w:val="00FC3FBF"/>
    <w:rsid w:val="00FC45C9"/>
    <w:rsid w:val="00FC5389"/>
    <w:rsid w:val="00FC5703"/>
    <w:rsid w:val="00FC7C21"/>
    <w:rsid w:val="00FD502F"/>
    <w:rsid w:val="00FE2FF3"/>
    <w:rsid w:val="00FE5C79"/>
    <w:rsid w:val="00FE7209"/>
    <w:rsid w:val="00FE7592"/>
    <w:rsid w:val="00FE7CCB"/>
    <w:rsid w:val="00FF08B2"/>
    <w:rsid w:val="00FF115E"/>
    <w:rsid w:val="00FF4DFF"/>
    <w:rsid w:val="00FF6637"/>
    <w:rsid w:val="091534CB"/>
    <w:rsid w:val="0FFB1AC4"/>
    <w:rsid w:val="221918CB"/>
    <w:rsid w:val="3DC72AE0"/>
    <w:rsid w:val="56A45C5C"/>
    <w:rsid w:val="65161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nhideWhenUsed="0" w:uiPriority="99"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7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72"/>
    <w:qFormat/>
    <w:uiPriority w:val="9"/>
    <w:pPr>
      <w:keepNext/>
      <w:keepLines/>
      <w:spacing w:before="260" w:after="260" w:line="416" w:lineRule="auto"/>
      <w:outlineLvl w:val="2"/>
    </w:pPr>
    <w:rPr>
      <w:b/>
      <w:bCs/>
      <w:sz w:val="32"/>
      <w:szCs w:val="32"/>
    </w:rPr>
  </w:style>
  <w:style w:type="paragraph" w:styleId="8">
    <w:name w:val="heading 4"/>
    <w:basedOn w:val="1"/>
    <w:next w:val="1"/>
    <w:link w:val="73"/>
    <w:qFormat/>
    <w:uiPriority w:val="9"/>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74"/>
    <w:qFormat/>
    <w:uiPriority w:val="0"/>
    <w:pPr>
      <w:keepNext/>
      <w:keepLines/>
      <w:spacing w:before="280" w:after="290" w:line="376" w:lineRule="auto"/>
      <w:outlineLvl w:val="4"/>
    </w:pPr>
    <w:rPr>
      <w:b/>
      <w:bCs/>
      <w:sz w:val="28"/>
      <w:szCs w:val="28"/>
    </w:rPr>
  </w:style>
  <w:style w:type="paragraph" w:styleId="10">
    <w:name w:val="heading 6"/>
    <w:basedOn w:val="1"/>
    <w:next w:val="1"/>
    <w:link w:val="75"/>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1"/>
    <w:link w:val="76"/>
    <w:qFormat/>
    <w:uiPriority w:val="0"/>
    <w:pPr>
      <w:keepNext/>
      <w:keepLines/>
      <w:spacing w:before="240" w:after="64" w:line="320" w:lineRule="auto"/>
      <w:outlineLvl w:val="6"/>
    </w:pPr>
    <w:rPr>
      <w:b/>
      <w:bCs/>
      <w:sz w:val="24"/>
    </w:rPr>
  </w:style>
  <w:style w:type="paragraph" w:styleId="12">
    <w:name w:val="heading 8"/>
    <w:basedOn w:val="1"/>
    <w:next w:val="1"/>
    <w:link w:val="77"/>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1"/>
    <w:link w:val="78"/>
    <w:qFormat/>
    <w:uiPriority w:val="0"/>
    <w:pPr>
      <w:keepNext/>
      <w:keepLines/>
      <w:spacing w:before="240" w:after="64" w:line="320" w:lineRule="auto"/>
      <w:outlineLvl w:val="8"/>
    </w:pPr>
    <w:rPr>
      <w:rFonts w:ascii="Arial" w:hAnsi="Arial" w:eastAsia="黑体"/>
      <w:szCs w:val="21"/>
    </w:r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2">
    <w:name w:val="正文文本首行缩进 2"/>
    <w:basedOn w:val="3"/>
    <w:link w:val="69"/>
    <w:qFormat/>
    <w:uiPriority w:val="0"/>
    <w:pPr>
      <w:ind w:firstLine="420" w:firstLineChars="200"/>
    </w:pPr>
  </w:style>
  <w:style w:type="paragraph" w:styleId="3">
    <w:name w:val="Body Text Indent"/>
    <w:basedOn w:val="1"/>
    <w:link w:val="68"/>
    <w:qFormat/>
    <w:uiPriority w:val="99"/>
    <w:pPr>
      <w:spacing w:after="120"/>
    </w:pPr>
  </w:style>
  <w:style w:type="paragraph" w:styleId="4">
    <w:name w:val="macro"/>
    <w:link w:val="48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List Number 2"/>
    <w:basedOn w:val="1"/>
    <w:qFormat/>
    <w:uiPriority w:val="0"/>
    <w:pPr>
      <w:tabs>
        <w:tab w:val="left" w:pos="907"/>
      </w:tabs>
      <w:spacing w:line="360" w:lineRule="auto"/>
      <w:ind w:left="907" w:hanging="453"/>
      <w:jc w:val="left"/>
    </w:pPr>
    <w:rPr>
      <w:sz w:val="24"/>
    </w:rPr>
  </w:style>
  <w:style w:type="paragraph" w:styleId="15">
    <w:name w:val="List Bullet 4"/>
    <w:basedOn w:val="1"/>
    <w:qFormat/>
    <w:uiPriority w:val="0"/>
    <w:pPr>
      <w:tabs>
        <w:tab w:val="left" w:pos="1620"/>
      </w:tabs>
      <w:ind w:left="1620" w:hanging="360"/>
    </w:pPr>
  </w:style>
  <w:style w:type="paragraph" w:styleId="16">
    <w:name w:val="index 8"/>
    <w:basedOn w:val="1"/>
    <w:next w:val="1"/>
    <w:autoRedefine/>
    <w:qFormat/>
    <w:uiPriority w:val="0"/>
    <w:pPr>
      <w:ind w:left="1680" w:hanging="210"/>
      <w:jc w:val="left"/>
    </w:pPr>
    <w:rPr>
      <w:rFonts w:ascii="Calibri" w:hAnsi="Calibri"/>
      <w:sz w:val="20"/>
      <w:szCs w:val="20"/>
    </w:rPr>
  </w:style>
  <w:style w:type="paragraph" w:styleId="17">
    <w:name w:val="Normal Indent"/>
    <w:basedOn w:val="1"/>
    <w:link w:val="86"/>
    <w:qFormat/>
    <w:uiPriority w:val="0"/>
    <w:pPr>
      <w:widowControl/>
      <w:spacing w:after="120"/>
      <w:ind w:firstLine="425" w:firstLineChars="193"/>
      <w:jc w:val="left"/>
    </w:pPr>
    <w:rPr>
      <w:kern w:val="0"/>
      <w:sz w:val="22"/>
      <w:szCs w:val="20"/>
    </w:rPr>
  </w:style>
  <w:style w:type="paragraph" w:styleId="18">
    <w:name w:val="caption"/>
    <w:basedOn w:val="1"/>
    <w:next w:val="1"/>
    <w:link w:val="87"/>
    <w:qFormat/>
    <w:uiPriority w:val="35"/>
    <w:pPr>
      <w:spacing w:before="152" w:after="160"/>
    </w:pPr>
    <w:rPr>
      <w:rFonts w:ascii="Arial" w:hAnsi="Arial" w:eastAsia="黑体" w:cs="Arial"/>
      <w:sz w:val="20"/>
    </w:rPr>
  </w:style>
  <w:style w:type="paragraph" w:styleId="19">
    <w:name w:val="index 5"/>
    <w:basedOn w:val="1"/>
    <w:next w:val="1"/>
    <w:autoRedefine/>
    <w:qFormat/>
    <w:uiPriority w:val="0"/>
    <w:pPr>
      <w:ind w:left="1050" w:hanging="210"/>
      <w:jc w:val="left"/>
    </w:pPr>
    <w:rPr>
      <w:rFonts w:ascii="Calibri" w:hAnsi="Calibri"/>
      <w:sz w:val="20"/>
      <w:szCs w:val="20"/>
    </w:rPr>
  </w:style>
  <w:style w:type="paragraph" w:styleId="20">
    <w:name w:val="Document Map"/>
    <w:basedOn w:val="1"/>
    <w:link w:val="88"/>
    <w:qFormat/>
    <w:uiPriority w:val="99"/>
    <w:pPr>
      <w:shd w:val="clear" w:color="auto" w:fill="000080"/>
    </w:pPr>
  </w:style>
  <w:style w:type="paragraph" w:styleId="21">
    <w:name w:val="toa heading"/>
    <w:basedOn w:val="1"/>
    <w:next w:val="1"/>
    <w:qFormat/>
    <w:uiPriority w:val="0"/>
    <w:pPr>
      <w:spacing w:before="120"/>
    </w:pPr>
    <w:rPr>
      <w:rFonts w:ascii="Arial" w:hAnsi="Arial" w:cs="Arial"/>
      <w:sz w:val="24"/>
    </w:rPr>
  </w:style>
  <w:style w:type="paragraph" w:styleId="22">
    <w:name w:val="annotation text"/>
    <w:basedOn w:val="1"/>
    <w:link w:val="89"/>
    <w:qFormat/>
    <w:uiPriority w:val="99"/>
    <w:rPr>
      <w:sz w:val="20"/>
    </w:rPr>
  </w:style>
  <w:style w:type="paragraph" w:styleId="23">
    <w:name w:val="index 6"/>
    <w:basedOn w:val="1"/>
    <w:next w:val="1"/>
    <w:autoRedefine/>
    <w:qFormat/>
    <w:uiPriority w:val="0"/>
    <w:pPr>
      <w:ind w:left="1260" w:hanging="210"/>
      <w:jc w:val="left"/>
    </w:pPr>
    <w:rPr>
      <w:rFonts w:ascii="Calibri" w:hAnsi="Calibri"/>
      <w:sz w:val="20"/>
      <w:szCs w:val="20"/>
    </w:rPr>
  </w:style>
  <w:style w:type="paragraph" w:styleId="24">
    <w:name w:val="List Bullet 3"/>
    <w:basedOn w:val="1"/>
    <w:qFormat/>
    <w:uiPriority w:val="0"/>
    <w:pPr>
      <w:tabs>
        <w:tab w:val="left" w:pos="1200"/>
      </w:tabs>
      <w:ind w:left="1200" w:hanging="360"/>
    </w:pPr>
  </w:style>
  <w:style w:type="paragraph" w:styleId="25">
    <w:name w:val="Body Text"/>
    <w:basedOn w:val="1"/>
    <w:link w:val="90"/>
    <w:qFormat/>
    <w:uiPriority w:val="0"/>
    <w:pPr>
      <w:widowControl/>
      <w:tabs>
        <w:tab w:val="left" w:pos="0"/>
      </w:tabs>
      <w:ind w:right="-568"/>
    </w:pPr>
    <w:rPr>
      <w:rFonts w:ascii="Univers (E1)" w:hAnsi="Univers (E1)"/>
      <w:kern w:val="0"/>
      <w:sz w:val="24"/>
      <w:szCs w:val="20"/>
      <w:lang w:eastAsia="en-US"/>
    </w:rPr>
  </w:style>
  <w:style w:type="paragraph" w:styleId="26">
    <w:name w:val="List Bullet 2"/>
    <w:basedOn w:val="1"/>
    <w:qFormat/>
    <w:uiPriority w:val="0"/>
    <w:pPr>
      <w:tabs>
        <w:tab w:val="left" w:pos="780"/>
      </w:tabs>
      <w:ind w:left="780" w:hanging="360"/>
    </w:pPr>
  </w:style>
  <w:style w:type="paragraph" w:styleId="27">
    <w:name w:val="HTML Address"/>
    <w:basedOn w:val="1"/>
    <w:qFormat/>
    <w:uiPriority w:val="0"/>
    <w:rPr>
      <w:i/>
      <w:iCs/>
    </w:rPr>
  </w:style>
  <w:style w:type="paragraph" w:styleId="28">
    <w:name w:val="index 4"/>
    <w:basedOn w:val="1"/>
    <w:next w:val="1"/>
    <w:autoRedefine/>
    <w:qFormat/>
    <w:uiPriority w:val="0"/>
    <w:pPr>
      <w:ind w:left="840" w:hanging="210"/>
      <w:jc w:val="left"/>
    </w:pPr>
    <w:rPr>
      <w:rFonts w:ascii="Calibri" w:hAnsi="Calibri"/>
      <w:sz w:val="20"/>
      <w:szCs w:val="20"/>
    </w:rPr>
  </w:style>
  <w:style w:type="paragraph" w:styleId="29">
    <w:name w:val="Plain Text"/>
    <w:basedOn w:val="1"/>
    <w:link w:val="91"/>
    <w:qFormat/>
    <w:uiPriority w:val="0"/>
    <w:pPr>
      <w:widowControl/>
      <w:jc w:val="left"/>
    </w:pPr>
    <w:rPr>
      <w:rFonts w:ascii="Calibri" w:hAnsi="Calibri"/>
      <w:kern w:val="0"/>
      <w:szCs w:val="21"/>
    </w:rPr>
  </w:style>
  <w:style w:type="paragraph" w:styleId="30">
    <w:name w:val="index 3"/>
    <w:basedOn w:val="1"/>
    <w:next w:val="1"/>
    <w:autoRedefine/>
    <w:qFormat/>
    <w:uiPriority w:val="0"/>
    <w:pPr>
      <w:ind w:left="630" w:hanging="210"/>
      <w:jc w:val="left"/>
    </w:pPr>
    <w:rPr>
      <w:rFonts w:ascii="Calibri" w:hAnsi="Calibri"/>
      <w:sz w:val="20"/>
      <w:szCs w:val="20"/>
    </w:rPr>
  </w:style>
  <w:style w:type="paragraph" w:styleId="31">
    <w:name w:val="Date"/>
    <w:basedOn w:val="1"/>
    <w:next w:val="1"/>
    <w:link w:val="223"/>
    <w:qFormat/>
    <w:uiPriority w:val="0"/>
    <w:pPr>
      <w:ind w:left="100" w:leftChars="2500"/>
    </w:pPr>
    <w:rPr>
      <w:rFonts w:ascii="Arial" w:hAnsi="Arial"/>
      <w:color w:val="0000FF"/>
      <w:kern w:val="0"/>
      <w:sz w:val="20"/>
      <w:szCs w:val="20"/>
    </w:rPr>
  </w:style>
  <w:style w:type="paragraph" w:styleId="32">
    <w:name w:val="endnote text"/>
    <w:basedOn w:val="1"/>
    <w:link w:val="466"/>
    <w:uiPriority w:val="0"/>
    <w:pPr>
      <w:widowControl/>
      <w:snapToGrid w:val="0"/>
      <w:jc w:val="left"/>
    </w:pPr>
    <w:rPr>
      <w:rFonts w:cs="宋体"/>
      <w:kern w:val="0"/>
      <w:sz w:val="24"/>
    </w:rPr>
  </w:style>
  <w:style w:type="paragraph" w:styleId="33">
    <w:name w:val="Balloon Text"/>
    <w:basedOn w:val="1"/>
    <w:link w:val="93"/>
    <w:qFormat/>
    <w:uiPriority w:val="99"/>
    <w:rPr>
      <w:sz w:val="18"/>
      <w:szCs w:val="18"/>
    </w:rPr>
  </w:style>
  <w:style w:type="paragraph" w:styleId="34">
    <w:name w:val="footer"/>
    <w:basedOn w:val="1"/>
    <w:link w:val="94"/>
    <w:qFormat/>
    <w:uiPriority w:val="99"/>
    <w:pPr>
      <w:tabs>
        <w:tab w:val="center" w:pos="4153"/>
        <w:tab w:val="right" w:pos="8306"/>
      </w:tabs>
      <w:snapToGrid w:val="0"/>
      <w:ind w:right="210" w:rightChars="100"/>
      <w:jc w:val="right"/>
    </w:pPr>
    <w:rPr>
      <w:sz w:val="18"/>
      <w:szCs w:val="18"/>
    </w:rPr>
  </w:style>
  <w:style w:type="paragraph" w:styleId="35">
    <w:name w:val="header"/>
    <w:basedOn w:val="1"/>
    <w:link w:val="95"/>
    <w:qFormat/>
    <w:uiPriority w:val="99"/>
    <w:pPr>
      <w:pBdr>
        <w:bottom w:val="single" w:color="auto" w:sz="6" w:space="1"/>
      </w:pBdr>
      <w:tabs>
        <w:tab w:val="center" w:pos="4153"/>
        <w:tab w:val="right" w:pos="8306"/>
      </w:tabs>
      <w:snapToGrid w:val="0"/>
      <w:jc w:val="center"/>
    </w:pPr>
    <w:rPr>
      <w:sz w:val="18"/>
      <w:szCs w:val="18"/>
    </w:rPr>
  </w:style>
  <w:style w:type="paragraph" w:styleId="36">
    <w:name w:val="Signature"/>
    <w:basedOn w:val="1"/>
    <w:qFormat/>
    <w:uiPriority w:val="0"/>
    <w:pPr>
      <w:ind w:left="100" w:leftChars="2100"/>
    </w:pPr>
  </w:style>
  <w:style w:type="paragraph" w:styleId="37">
    <w:name w:val="index heading"/>
    <w:basedOn w:val="1"/>
    <w:next w:val="38"/>
    <w:qFormat/>
    <w:uiPriority w:val="0"/>
    <w:pPr>
      <w:spacing w:before="120" w:after="120"/>
      <w:jc w:val="center"/>
    </w:pPr>
    <w:rPr>
      <w:rFonts w:ascii="Calibri" w:hAnsi="Calibri"/>
      <w:b/>
      <w:bCs/>
      <w:iCs/>
      <w:szCs w:val="20"/>
    </w:rPr>
  </w:style>
  <w:style w:type="paragraph" w:styleId="38">
    <w:name w:val="index 1"/>
    <w:basedOn w:val="1"/>
    <w:next w:val="39"/>
    <w:qFormat/>
    <w:uiPriority w:val="0"/>
    <w:pPr>
      <w:tabs>
        <w:tab w:val="right" w:leader="dot" w:pos="9299"/>
      </w:tabs>
      <w:jc w:val="left"/>
    </w:pPr>
    <w:rPr>
      <w:rFonts w:ascii="宋体"/>
      <w:szCs w:val="21"/>
    </w:rPr>
  </w:style>
  <w:style w:type="paragraph" w:customStyle="1" w:styleId="39">
    <w:name w:val="段"/>
    <w:link w:val="11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40">
    <w:name w:val="footnote text"/>
    <w:basedOn w:val="1"/>
    <w:link w:val="96"/>
    <w:qFormat/>
    <w:uiPriority w:val="0"/>
    <w:pPr>
      <w:snapToGrid w:val="0"/>
      <w:jc w:val="left"/>
    </w:pPr>
    <w:rPr>
      <w:sz w:val="18"/>
      <w:szCs w:val="18"/>
    </w:rPr>
  </w:style>
  <w:style w:type="paragraph" w:styleId="41">
    <w:name w:val="index 7"/>
    <w:basedOn w:val="1"/>
    <w:next w:val="1"/>
    <w:autoRedefine/>
    <w:qFormat/>
    <w:uiPriority w:val="0"/>
    <w:pPr>
      <w:ind w:left="1470" w:hanging="210"/>
      <w:jc w:val="left"/>
    </w:pPr>
    <w:rPr>
      <w:rFonts w:ascii="Calibri" w:hAnsi="Calibri"/>
      <w:sz w:val="20"/>
      <w:szCs w:val="20"/>
    </w:rPr>
  </w:style>
  <w:style w:type="paragraph" w:styleId="42">
    <w:name w:val="index 9"/>
    <w:basedOn w:val="1"/>
    <w:next w:val="1"/>
    <w:autoRedefine/>
    <w:qFormat/>
    <w:uiPriority w:val="0"/>
    <w:pPr>
      <w:ind w:left="1890" w:hanging="210"/>
      <w:jc w:val="left"/>
    </w:pPr>
    <w:rPr>
      <w:rFonts w:ascii="Calibri" w:hAnsi="Calibri"/>
      <w:sz w:val="20"/>
      <w:szCs w:val="20"/>
    </w:rPr>
  </w:style>
  <w:style w:type="paragraph" w:styleId="43">
    <w:name w:val="table of figures"/>
    <w:basedOn w:val="1"/>
    <w:next w:val="1"/>
    <w:semiHidden/>
    <w:qFormat/>
    <w:uiPriority w:val="0"/>
    <w:pPr>
      <w:ind w:left="840" w:leftChars="200" w:hanging="420" w:hangingChars="200"/>
    </w:pPr>
  </w:style>
  <w:style w:type="paragraph" w:styleId="44">
    <w:name w:val="Body Text 2"/>
    <w:basedOn w:val="1"/>
    <w:uiPriority w:val="0"/>
    <w:pPr>
      <w:spacing w:line="480" w:lineRule="auto"/>
    </w:pPr>
  </w:style>
  <w:style w:type="paragraph" w:styleId="45">
    <w:name w:val="HTML Preformatted"/>
    <w:basedOn w:val="1"/>
    <w:link w:val="98"/>
    <w:qFormat/>
    <w:uiPriority w:val="99"/>
    <w:rPr>
      <w:rFonts w:ascii="Courier New" w:hAnsi="Courier New" w:cs="Courier New"/>
      <w:sz w:val="20"/>
      <w:szCs w:val="20"/>
    </w:rPr>
  </w:style>
  <w:style w:type="paragraph" w:styleId="46">
    <w:name w:val="Normal (Web)"/>
    <w:basedOn w:val="1"/>
    <w:qFormat/>
    <w:uiPriority w:val="99"/>
    <w:pPr>
      <w:spacing w:beforeAutospacing="1" w:afterAutospacing="1"/>
      <w:jc w:val="left"/>
    </w:pPr>
    <w:rPr>
      <w:rFonts w:ascii="Calibri" w:hAnsi="Calibri"/>
      <w:kern w:val="0"/>
      <w:sz w:val="24"/>
    </w:rPr>
  </w:style>
  <w:style w:type="paragraph" w:styleId="47">
    <w:name w:val="index 2"/>
    <w:basedOn w:val="1"/>
    <w:next w:val="1"/>
    <w:autoRedefine/>
    <w:qFormat/>
    <w:uiPriority w:val="0"/>
    <w:pPr>
      <w:ind w:left="420" w:hanging="210"/>
      <w:jc w:val="left"/>
    </w:pPr>
    <w:rPr>
      <w:rFonts w:ascii="Calibri" w:hAnsi="Calibri"/>
      <w:sz w:val="20"/>
      <w:szCs w:val="20"/>
    </w:rPr>
  </w:style>
  <w:style w:type="paragraph" w:styleId="48">
    <w:name w:val="Title"/>
    <w:basedOn w:val="1"/>
    <w:link w:val="99"/>
    <w:qFormat/>
    <w:uiPriority w:val="0"/>
    <w:pPr>
      <w:spacing w:before="240" w:after="60"/>
      <w:jc w:val="center"/>
      <w:outlineLvl w:val="0"/>
    </w:pPr>
    <w:rPr>
      <w:rFonts w:ascii="Arial" w:hAnsi="Arial" w:cs="Arial"/>
      <w:b/>
      <w:bCs/>
      <w:sz w:val="32"/>
      <w:szCs w:val="32"/>
    </w:rPr>
  </w:style>
  <w:style w:type="paragraph" w:styleId="49">
    <w:name w:val="annotation subject"/>
    <w:basedOn w:val="22"/>
    <w:next w:val="22"/>
    <w:link w:val="100"/>
    <w:qFormat/>
    <w:uiPriority w:val="99"/>
    <w:pPr>
      <w:widowControl/>
      <w:spacing w:after="120"/>
      <w:jc w:val="left"/>
    </w:pPr>
    <w:rPr>
      <w:b/>
      <w:bCs/>
      <w:kern w:val="0"/>
      <w:sz w:val="22"/>
    </w:rPr>
  </w:style>
  <w:style w:type="table" w:styleId="51">
    <w:name w:val="Table Grid"/>
    <w:basedOn w:val="50"/>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3">
    <w:name w:val="Strong"/>
    <w:qFormat/>
    <w:uiPriority w:val="22"/>
    <w:rPr>
      <w:b/>
      <w:bCs/>
    </w:rPr>
  </w:style>
  <w:style w:type="character" w:styleId="54">
    <w:name w:val="endnote reference"/>
    <w:uiPriority w:val="0"/>
    <w:rPr>
      <w:vertAlign w:val="superscript"/>
    </w:rPr>
  </w:style>
  <w:style w:type="character" w:styleId="55">
    <w:name w:val="page number"/>
    <w:qFormat/>
    <w:uiPriority w:val="0"/>
    <w:rPr>
      <w:rFonts w:ascii="Times New Roman" w:hAnsi="Times New Roman" w:eastAsia="宋体"/>
      <w:sz w:val="18"/>
    </w:rPr>
  </w:style>
  <w:style w:type="character" w:styleId="56">
    <w:name w:val="Emphasis"/>
    <w:qFormat/>
    <w:uiPriority w:val="20"/>
    <w:rPr>
      <w:i/>
      <w:iCs/>
    </w:rPr>
  </w:style>
  <w:style w:type="character" w:styleId="57">
    <w:name w:val="HTML Definition"/>
    <w:uiPriority w:val="0"/>
    <w:rPr>
      <w:i/>
      <w:iCs/>
    </w:rPr>
  </w:style>
  <w:style w:type="character" w:styleId="58">
    <w:name w:val="HTML Typewriter"/>
    <w:qFormat/>
    <w:uiPriority w:val="0"/>
    <w:rPr>
      <w:rFonts w:ascii="Courier New" w:hAnsi="Courier New"/>
      <w:sz w:val="20"/>
      <w:szCs w:val="20"/>
    </w:rPr>
  </w:style>
  <w:style w:type="character" w:styleId="59">
    <w:name w:val="HTML Acronym"/>
    <w:qFormat/>
    <w:uiPriority w:val="0"/>
  </w:style>
  <w:style w:type="character" w:styleId="60">
    <w:name w:val="HTML Variable"/>
    <w:qFormat/>
    <w:uiPriority w:val="0"/>
    <w:rPr>
      <w:i/>
      <w:iCs/>
    </w:rPr>
  </w:style>
  <w:style w:type="character" w:styleId="61">
    <w:name w:val="Hyperlink"/>
    <w:qFormat/>
    <w:uiPriority w:val="99"/>
    <w:rPr>
      <w:rFonts w:ascii="Times New Roman" w:hAnsi="Times New Roman" w:eastAsia="宋体"/>
      <w:color w:val="auto"/>
      <w:spacing w:val="0"/>
      <w:w w:val="100"/>
      <w:position w:val="0"/>
      <w:sz w:val="21"/>
      <w:u w:val="none"/>
      <w:vertAlign w:val="baseline"/>
    </w:rPr>
  </w:style>
  <w:style w:type="character" w:styleId="62">
    <w:name w:val="HTML Code"/>
    <w:qFormat/>
    <w:uiPriority w:val="0"/>
    <w:rPr>
      <w:rFonts w:ascii="Courier New" w:hAnsi="Courier New"/>
      <w:sz w:val="20"/>
      <w:szCs w:val="20"/>
    </w:rPr>
  </w:style>
  <w:style w:type="character" w:styleId="63">
    <w:name w:val="annotation reference"/>
    <w:qFormat/>
    <w:uiPriority w:val="99"/>
    <w:rPr>
      <w:sz w:val="21"/>
      <w:szCs w:val="21"/>
    </w:rPr>
  </w:style>
  <w:style w:type="character" w:styleId="64">
    <w:name w:val="HTML Cite"/>
    <w:qFormat/>
    <w:uiPriority w:val="0"/>
    <w:rPr>
      <w:i/>
      <w:iCs/>
    </w:rPr>
  </w:style>
  <w:style w:type="character" w:styleId="65">
    <w:name w:val="footnote reference"/>
    <w:semiHidden/>
    <w:qFormat/>
    <w:uiPriority w:val="0"/>
    <w:rPr>
      <w:vertAlign w:val="superscript"/>
    </w:rPr>
  </w:style>
  <w:style w:type="character" w:styleId="66">
    <w:name w:val="HTML Keyboard"/>
    <w:qFormat/>
    <w:uiPriority w:val="0"/>
    <w:rPr>
      <w:rFonts w:ascii="Courier New" w:hAnsi="Courier New"/>
      <w:sz w:val="20"/>
      <w:szCs w:val="20"/>
    </w:rPr>
  </w:style>
  <w:style w:type="character" w:styleId="67">
    <w:name w:val="HTML Sample"/>
    <w:uiPriority w:val="0"/>
    <w:rPr>
      <w:rFonts w:ascii="Courier New" w:hAnsi="Courier New"/>
    </w:rPr>
  </w:style>
  <w:style w:type="character" w:customStyle="1" w:styleId="68">
    <w:name w:val="正文文本缩进 Char1"/>
    <w:link w:val="3"/>
    <w:qFormat/>
    <w:uiPriority w:val="99"/>
    <w:rPr>
      <w:kern w:val="2"/>
      <w:sz w:val="21"/>
      <w:szCs w:val="24"/>
    </w:rPr>
  </w:style>
  <w:style w:type="character" w:customStyle="1" w:styleId="69">
    <w:name w:val="正文文本首行缩进 2 字符"/>
    <w:link w:val="2"/>
    <w:qFormat/>
    <w:uiPriority w:val="0"/>
    <w:rPr>
      <w:kern w:val="2"/>
      <w:sz w:val="21"/>
      <w:szCs w:val="24"/>
    </w:rPr>
  </w:style>
  <w:style w:type="character" w:customStyle="1" w:styleId="70">
    <w:name w:val="标题 1 Char2"/>
    <w:link w:val="5"/>
    <w:qFormat/>
    <w:uiPriority w:val="9"/>
    <w:rPr>
      <w:b/>
      <w:bCs/>
      <w:kern w:val="44"/>
      <w:sz w:val="44"/>
      <w:szCs w:val="44"/>
    </w:rPr>
  </w:style>
  <w:style w:type="character" w:customStyle="1" w:styleId="71">
    <w:name w:val="标题 2 Char1"/>
    <w:link w:val="6"/>
    <w:uiPriority w:val="9"/>
    <w:rPr>
      <w:rFonts w:ascii="Arial" w:hAnsi="Arial" w:eastAsia="黑体"/>
      <w:b/>
      <w:bCs/>
      <w:kern w:val="2"/>
      <w:sz w:val="32"/>
      <w:szCs w:val="32"/>
    </w:rPr>
  </w:style>
  <w:style w:type="character" w:customStyle="1" w:styleId="72">
    <w:name w:val="标题 3 Char1"/>
    <w:link w:val="7"/>
    <w:qFormat/>
    <w:uiPriority w:val="9"/>
    <w:rPr>
      <w:b/>
      <w:bCs/>
      <w:kern w:val="2"/>
      <w:sz w:val="32"/>
      <w:szCs w:val="32"/>
    </w:rPr>
  </w:style>
  <w:style w:type="character" w:customStyle="1" w:styleId="73">
    <w:name w:val="标题 4 Char1"/>
    <w:link w:val="8"/>
    <w:qFormat/>
    <w:uiPriority w:val="0"/>
    <w:rPr>
      <w:rFonts w:ascii="Arial" w:hAnsi="Arial" w:eastAsia="黑体"/>
      <w:b/>
      <w:bCs/>
      <w:kern w:val="2"/>
      <w:sz w:val="28"/>
      <w:szCs w:val="28"/>
    </w:rPr>
  </w:style>
  <w:style w:type="character" w:customStyle="1" w:styleId="74">
    <w:name w:val="标题 5 Char1"/>
    <w:link w:val="9"/>
    <w:qFormat/>
    <w:uiPriority w:val="0"/>
    <w:rPr>
      <w:b/>
      <w:bCs/>
      <w:kern w:val="2"/>
      <w:sz w:val="28"/>
      <w:szCs w:val="28"/>
    </w:rPr>
  </w:style>
  <w:style w:type="character" w:customStyle="1" w:styleId="75">
    <w:name w:val="标题 6 Char1"/>
    <w:link w:val="10"/>
    <w:qFormat/>
    <w:uiPriority w:val="0"/>
    <w:rPr>
      <w:rFonts w:ascii="Arial" w:hAnsi="Arial" w:eastAsia="黑体"/>
      <w:b/>
      <w:bCs/>
      <w:kern w:val="2"/>
      <w:sz w:val="24"/>
      <w:szCs w:val="24"/>
    </w:rPr>
  </w:style>
  <w:style w:type="character" w:customStyle="1" w:styleId="76">
    <w:name w:val="标题 7 Char1"/>
    <w:link w:val="11"/>
    <w:qFormat/>
    <w:uiPriority w:val="0"/>
    <w:rPr>
      <w:b/>
      <w:bCs/>
      <w:kern w:val="2"/>
      <w:sz w:val="24"/>
      <w:szCs w:val="24"/>
    </w:rPr>
  </w:style>
  <w:style w:type="character" w:customStyle="1" w:styleId="77">
    <w:name w:val="标题 8 Char1"/>
    <w:link w:val="12"/>
    <w:qFormat/>
    <w:uiPriority w:val="0"/>
    <w:rPr>
      <w:rFonts w:ascii="Arial" w:hAnsi="Arial" w:eastAsia="黑体"/>
      <w:kern w:val="2"/>
      <w:sz w:val="24"/>
      <w:szCs w:val="24"/>
    </w:rPr>
  </w:style>
  <w:style w:type="character" w:customStyle="1" w:styleId="78">
    <w:name w:val="标题 9 Char1"/>
    <w:link w:val="13"/>
    <w:qFormat/>
    <w:uiPriority w:val="0"/>
    <w:rPr>
      <w:rFonts w:ascii="Arial" w:hAnsi="Arial" w:eastAsia="黑体"/>
      <w:kern w:val="2"/>
      <w:sz w:val="21"/>
      <w:szCs w:val="21"/>
    </w:rPr>
  </w:style>
  <w:style w:type="paragraph" w:customStyle="1" w:styleId="79">
    <w:name w:val="TOC 7"/>
    <w:basedOn w:val="80"/>
    <w:qFormat/>
    <w:uiPriority w:val="39"/>
    <w:pPr>
      <w:ind w:left="1260"/>
    </w:pPr>
  </w:style>
  <w:style w:type="paragraph" w:customStyle="1" w:styleId="80">
    <w:name w:val="TOC 6"/>
    <w:basedOn w:val="81"/>
    <w:qFormat/>
    <w:uiPriority w:val="39"/>
    <w:pPr>
      <w:ind w:left="1050"/>
    </w:pPr>
  </w:style>
  <w:style w:type="paragraph" w:customStyle="1" w:styleId="81">
    <w:name w:val="TOC 5"/>
    <w:basedOn w:val="82"/>
    <w:qFormat/>
    <w:uiPriority w:val="39"/>
    <w:pPr>
      <w:ind w:left="840"/>
    </w:pPr>
  </w:style>
  <w:style w:type="paragraph" w:customStyle="1" w:styleId="82">
    <w:name w:val="TOC 4"/>
    <w:basedOn w:val="83"/>
    <w:qFormat/>
    <w:uiPriority w:val="39"/>
    <w:pPr>
      <w:ind w:left="630"/>
    </w:pPr>
    <w:rPr>
      <w:i w:val="0"/>
      <w:iCs w:val="0"/>
      <w:sz w:val="18"/>
      <w:szCs w:val="18"/>
    </w:rPr>
  </w:style>
  <w:style w:type="paragraph" w:customStyle="1" w:styleId="83">
    <w:name w:val="TOC 3"/>
    <w:basedOn w:val="84"/>
    <w:qFormat/>
    <w:uiPriority w:val="39"/>
    <w:pPr>
      <w:ind w:left="420"/>
    </w:pPr>
    <w:rPr>
      <w:i/>
      <w:iCs/>
      <w:smallCaps w:val="0"/>
    </w:rPr>
  </w:style>
  <w:style w:type="paragraph" w:customStyle="1" w:styleId="84">
    <w:name w:val="TOC 2"/>
    <w:basedOn w:val="85"/>
    <w:qFormat/>
    <w:uiPriority w:val="39"/>
    <w:pPr>
      <w:spacing w:before="0" w:after="0"/>
      <w:ind w:left="210"/>
    </w:pPr>
    <w:rPr>
      <w:b w:val="0"/>
      <w:bCs w:val="0"/>
      <w:caps w:val="0"/>
      <w:smallCaps/>
    </w:rPr>
  </w:style>
  <w:style w:type="paragraph" w:customStyle="1" w:styleId="85">
    <w:name w:val="TOC 1"/>
    <w:qFormat/>
    <w:uiPriority w:val="39"/>
    <w:pPr>
      <w:widowControl w:val="0"/>
      <w:spacing w:before="120" w:after="120"/>
    </w:pPr>
    <w:rPr>
      <w:rFonts w:ascii="Calibri" w:hAnsi="Calibri" w:eastAsia="宋体" w:cs="Calibri"/>
      <w:b/>
      <w:bCs/>
      <w:caps/>
      <w:kern w:val="2"/>
      <w:lang w:val="en-US" w:eastAsia="zh-CN" w:bidi="ar-SA"/>
    </w:rPr>
  </w:style>
  <w:style w:type="character" w:customStyle="1" w:styleId="86">
    <w:name w:val="正文缩进 Char1"/>
    <w:link w:val="17"/>
    <w:qFormat/>
    <w:uiPriority w:val="0"/>
    <w:rPr>
      <w:sz w:val="22"/>
    </w:rPr>
  </w:style>
  <w:style w:type="character" w:customStyle="1" w:styleId="87">
    <w:name w:val="题注 Char"/>
    <w:basedOn w:val="52"/>
    <w:link w:val="18"/>
    <w:qFormat/>
    <w:uiPriority w:val="35"/>
    <w:rPr>
      <w:rFonts w:ascii="Arial" w:hAnsi="Arial" w:eastAsia="黑体" w:cs="Arial"/>
      <w:kern w:val="2"/>
      <w:szCs w:val="24"/>
    </w:rPr>
  </w:style>
  <w:style w:type="character" w:customStyle="1" w:styleId="88">
    <w:name w:val="文档结构图 Char"/>
    <w:link w:val="20"/>
    <w:qFormat/>
    <w:uiPriority w:val="99"/>
    <w:rPr>
      <w:kern w:val="2"/>
      <w:sz w:val="21"/>
      <w:szCs w:val="24"/>
      <w:shd w:val="clear" w:color="auto" w:fill="000080"/>
    </w:rPr>
  </w:style>
  <w:style w:type="character" w:customStyle="1" w:styleId="89">
    <w:name w:val="批注文字 Char2"/>
    <w:link w:val="22"/>
    <w:qFormat/>
    <w:uiPriority w:val="0"/>
    <w:rPr>
      <w:kern w:val="2"/>
      <w:szCs w:val="24"/>
    </w:rPr>
  </w:style>
  <w:style w:type="character" w:customStyle="1" w:styleId="90">
    <w:name w:val="正文文本 Char1"/>
    <w:link w:val="25"/>
    <w:qFormat/>
    <w:uiPriority w:val="99"/>
    <w:rPr>
      <w:rFonts w:ascii="Univers (E1)" w:hAnsi="Univers (E1)"/>
      <w:sz w:val="24"/>
      <w:lang w:eastAsia="en-US"/>
    </w:rPr>
  </w:style>
  <w:style w:type="character" w:customStyle="1" w:styleId="91">
    <w:name w:val="纯文本 Char1"/>
    <w:link w:val="29"/>
    <w:uiPriority w:val="0"/>
    <w:rPr>
      <w:rFonts w:ascii="Calibri" w:hAnsi="Calibri"/>
      <w:sz w:val="21"/>
      <w:szCs w:val="21"/>
    </w:rPr>
  </w:style>
  <w:style w:type="paragraph" w:customStyle="1" w:styleId="92">
    <w:name w:val="TOC 8"/>
    <w:basedOn w:val="79"/>
    <w:qFormat/>
    <w:uiPriority w:val="39"/>
    <w:pPr>
      <w:ind w:left="1470"/>
    </w:pPr>
  </w:style>
  <w:style w:type="character" w:customStyle="1" w:styleId="93">
    <w:name w:val="批注框文本 Char1"/>
    <w:link w:val="33"/>
    <w:qFormat/>
    <w:uiPriority w:val="99"/>
    <w:rPr>
      <w:kern w:val="2"/>
      <w:sz w:val="18"/>
      <w:szCs w:val="18"/>
    </w:rPr>
  </w:style>
  <w:style w:type="character" w:customStyle="1" w:styleId="94">
    <w:name w:val="页脚 Char1"/>
    <w:link w:val="34"/>
    <w:qFormat/>
    <w:uiPriority w:val="99"/>
    <w:rPr>
      <w:kern w:val="2"/>
      <w:sz w:val="18"/>
      <w:szCs w:val="18"/>
    </w:rPr>
  </w:style>
  <w:style w:type="character" w:customStyle="1" w:styleId="95">
    <w:name w:val="页眉 Char1"/>
    <w:link w:val="35"/>
    <w:qFormat/>
    <w:uiPriority w:val="99"/>
    <w:rPr>
      <w:kern w:val="2"/>
      <w:sz w:val="18"/>
      <w:szCs w:val="18"/>
    </w:rPr>
  </w:style>
  <w:style w:type="character" w:customStyle="1" w:styleId="96">
    <w:name w:val="脚注文本 Char1"/>
    <w:link w:val="40"/>
    <w:semiHidden/>
    <w:uiPriority w:val="0"/>
    <w:rPr>
      <w:kern w:val="2"/>
      <w:sz w:val="18"/>
      <w:szCs w:val="18"/>
    </w:rPr>
  </w:style>
  <w:style w:type="paragraph" w:customStyle="1" w:styleId="97">
    <w:name w:val="TOC 9"/>
    <w:basedOn w:val="92"/>
    <w:qFormat/>
    <w:uiPriority w:val="39"/>
    <w:pPr>
      <w:ind w:left="1680"/>
    </w:pPr>
  </w:style>
  <w:style w:type="character" w:customStyle="1" w:styleId="98">
    <w:name w:val="HTML 预设格式 Char"/>
    <w:basedOn w:val="52"/>
    <w:link w:val="45"/>
    <w:uiPriority w:val="99"/>
    <w:rPr>
      <w:rFonts w:ascii="Courier New" w:hAnsi="Courier New" w:cs="Courier New"/>
      <w:kern w:val="2"/>
    </w:rPr>
  </w:style>
  <w:style w:type="character" w:customStyle="1" w:styleId="99">
    <w:name w:val="标题 Char"/>
    <w:link w:val="48"/>
    <w:qFormat/>
    <w:locked/>
    <w:uiPriority w:val="0"/>
    <w:rPr>
      <w:rFonts w:ascii="Arial" w:hAnsi="Arial" w:cs="Arial"/>
      <w:b/>
      <w:bCs/>
      <w:kern w:val="2"/>
      <w:sz w:val="32"/>
      <w:szCs w:val="32"/>
    </w:rPr>
  </w:style>
  <w:style w:type="character" w:customStyle="1" w:styleId="100">
    <w:name w:val="批注主题 Char"/>
    <w:link w:val="49"/>
    <w:qFormat/>
    <w:uiPriority w:val="99"/>
    <w:rPr>
      <w:b/>
      <w:bCs/>
      <w:sz w:val="22"/>
      <w:szCs w:val="24"/>
    </w:rPr>
  </w:style>
  <w:style w:type="character" w:customStyle="1" w:styleId="101">
    <w:name w:val="访问过的超链接"/>
    <w:qFormat/>
    <w:uiPriority w:val="0"/>
    <w:rPr>
      <w:color w:val="800080"/>
      <w:u w:val="single"/>
    </w:rPr>
  </w:style>
  <w:style w:type="paragraph" w:customStyle="1" w:styleId="10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0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0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0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0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07">
    <w:name w:val="标准书眉_偶数页"/>
    <w:basedOn w:val="106"/>
    <w:next w:val="1"/>
    <w:qFormat/>
    <w:uiPriority w:val="0"/>
    <w:pPr>
      <w:jc w:val="left"/>
    </w:pPr>
  </w:style>
  <w:style w:type="paragraph" w:customStyle="1" w:styleId="108">
    <w:name w:val="标准书眉一"/>
    <w:qFormat/>
    <w:uiPriority w:val="0"/>
    <w:pPr>
      <w:jc w:val="both"/>
    </w:pPr>
    <w:rPr>
      <w:rFonts w:ascii="Times New Roman" w:hAnsi="Times New Roman" w:eastAsia="宋体" w:cs="Times New Roman"/>
      <w:lang w:val="en-US" w:eastAsia="zh-CN" w:bidi="ar-SA"/>
    </w:rPr>
  </w:style>
  <w:style w:type="paragraph" w:customStyle="1" w:styleId="109">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0">
    <w:name w:val="参考文献、索引标题"/>
    <w:basedOn w:val="109"/>
    <w:next w:val="1"/>
    <w:qFormat/>
    <w:uiPriority w:val="0"/>
    <w:pPr>
      <w:spacing w:after="200"/>
    </w:pPr>
    <w:rPr>
      <w:sz w:val="21"/>
    </w:rPr>
  </w:style>
  <w:style w:type="character" w:customStyle="1" w:styleId="111">
    <w:name w:val="段 Char"/>
    <w:link w:val="39"/>
    <w:qFormat/>
    <w:uiPriority w:val="0"/>
    <w:rPr>
      <w:rFonts w:ascii="宋体"/>
      <w:sz w:val="21"/>
      <w:lang w:val="en-US" w:eastAsia="zh-CN" w:bidi="ar-SA"/>
    </w:rPr>
  </w:style>
  <w:style w:type="paragraph" w:customStyle="1" w:styleId="112">
    <w:name w:val="章标题"/>
    <w:next w:val="39"/>
    <w:link w:val="113"/>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113">
    <w:name w:val="章标题 Char"/>
    <w:link w:val="112"/>
    <w:qFormat/>
    <w:uiPriority w:val="0"/>
    <w:rPr>
      <w:rFonts w:ascii="黑体" w:eastAsia="黑体"/>
      <w:sz w:val="21"/>
    </w:rPr>
  </w:style>
  <w:style w:type="paragraph" w:customStyle="1" w:styleId="114">
    <w:name w:val="一级条标题"/>
    <w:next w:val="39"/>
    <w:link w:val="115"/>
    <w:qFormat/>
    <w:uiPriority w:val="0"/>
    <w:pPr>
      <w:outlineLvl w:val="2"/>
    </w:pPr>
    <w:rPr>
      <w:rFonts w:ascii="Times New Roman" w:hAnsi="Times New Roman" w:eastAsia="黑体" w:cs="Times New Roman"/>
      <w:sz w:val="21"/>
      <w:lang w:val="en-US" w:eastAsia="zh-CN" w:bidi="ar-SA"/>
    </w:rPr>
  </w:style>
  <w:style w:type="character" w:customStyle="1" w:styleId="115">
    <w:name w:val="一级条标题 Char"/>
    <w:link w:val="114"/>
    <w:qFormat/>
    <w:uiPriority w:val="0"/>
    <w:rPr>
      <w:rFonts w:eastAsia="黑体"/>
      <w:sz w:val="21"/>
    </w:rPr>
  </w:style>
  <w:style w:type="paragraph" w:customStyle="1" w:styleId="116">
    <w:name w:val="二级条标题"/>
    <w:basedOn w:val="114"/>
    <w:next w:val="39"/>
    <w:link w:val="117"/>
    <w:qFormat/>
    <w:uiPriority w:val="0"/>
    <w:pPr>
      <w:outlineLvl w:val="3"/>
    </w:pPr>
  </w:style>
  <w:style w:type="character" w:customStyle="1" w:styleId="117">
    <w:name w:val="二级条标题 Char Char"/>
    <w:link w:val="116"/>
    <w:qFormat/>
    <w:uiPriority w:val="0"/>
    <w:rPr>
      <w:rFonts w:eastAsia="黑体"/>
      <w:sz w:val="21"/>
    </w:rPr>
  </w:style>
  <w:style w:type="character" w:customStyle="1" w:styleId="118">
    <w:name w:val="发布"/>
    <w:qFormat/>
    <w:uiPriority w:val="0"/>
    <w:rPr>
      <w:rFonts w:ascii="黑体" w:eastAsia="黑体"/>
      <w:spacing w:val="22"/>
      <w:w w:val="100"/>
      <w:position w:val="3"/>
      <w:sz w:val="28"/>
    </w:rPr>
  </w:style>
  <w:style w:type="paragraph" w:customStyle="1" w:styleId="119">
    <w:name w:val="发布部门"/>
    <w:next w:val="39"/>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2">
    <w:name w:val="封面标准号2"/>
    <w:basedOn w:val="121"/>
    <w:qFormat/>
    <w:uiPriority w:val="0"/>
    <w:pPr>
      <w:framePr w:w="9138" w:h="1244" w:hRule="exact" w:wrap="auto" w:vAnchor="page" w:hAnchor="margin" w:y="2908"/>
      <w:adjustRightInd w:val="0"/>
      <w:spacing w:before="357" w:line="280" w:lineRule="exact"/>
    </w:pPr>
  </w:style>
  <w:style w:type="paragraph" w:customStyle="1" w:styleId="123">
    <w:name w:val="封面标准代替信息"/>
    <w:basedOn w:val="122"/>
    <w:qFormat/>
    <w:uiPriority w:val="0"/>
    <w:pPr>
      <w:framePr/>
      <w:spacing w:before="57"/>
    </w:pPr>
    <w:rPr>
      <w:rFonts w:ascii="宋体"/>
      <w:sz w:val="21"/>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标识"/>
    <w:basedOn w:val="109"/>
    <w:qFormat/>
    <w:uiPriority w:val="0"/>
    <w:pPr>
      <w:tabs>
        <w:tab w:val="left" w:pos="6405"/>
      </w:tabs>
      <w:spacing w:after="200"/>
    </w:pPr>
    <w:rPr>
      <w:sz w:val="21"/>
    </w:rPr>
  </w:style>
  <w:style w:type="paragraph" w:customStyle="1" w:styleId="131">
    <w:name w:val="附录表标题"/>
    <w:next w:val="39"/>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132">
    <w:name w:val="附录章标题"/>
    <w:next w:val="3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33">
    <w:name w:val="附录一级条标题"/>
    <w:basedOn w:val="132"/>
    <w:next w:val="39"/>
    <w:qFormat/>
    <w:uiPriority w:val="0"/>
    <w:pPr>
      <w:autoSpaceDN w:val="0"/>
      <w:spacing w:beforeLines="0" w:afterLines="0"/>
      <w:outlineLvl w:val="2"/>
    </w:pPr>
  </w:style>
  <w:style w:type="paragraph" w:customStyle="1" w:styleId="134">
    <w:name w:val="附录二级条标题"/>
    <w:basedOn w:val="133"/>
    <w:next w:val="39"/>
    <w:qFormat/>
    <w:uiPriority w:val="0"/>
    <w:pPr>
      <w:outlineLvl w:val="3"/>
    </w:pPr>
  </w:style>
  <w:style w:type="paragraph" w:customStyle="1" w:styleId="135">
    <w:name w:val="附录三级条标题"/>
    <w:basedOn w:val="134"/>
    <w:next w:val="39"/>
    <w:qFormat/>
    <w:uiPriority w:val="0"/>
    <w:pPr>
      <w:outlineLvl w:val="4"/>
    </w:pPr>
  </w:style>
  <w:style w:type="paragraph" w:customStyle="1" w:styleId="136">
    <w:name w:val="附录四级条标题"/>
    <w:basedOn w:val="135"/>
    <w:next w:val="39"/>
    <w:qFormat/>
    <w:uiPriority w:val="0"/>
    <w:pPr>
      <w:outlineLvl w:val="5"/>
    </w:pPr>
  </w:style>
  <w:style w:type="paragraph" w:customStyle="1" w:styleId="137">
    <w:name w:val="附录图标题"/>
    <w:next w:val="39"/>
    <w:qFormat/>
    <w:uiPriority w:val="0"/>
    <w:pPr>
      <w:tabs>
        <w:tab w:val="left" w:pos="360"/>
      </w:tabs>
      <w:jc w:val="center"/>
    </w:pPr>
    <w:rPr>
      <w:rFonts w:ascii="黑体" w:hAnsi="Times New Roman" w:eastAsia="黑体" w:cs="Times New Roman"/>
      <w:sz w:val="21"/>
      <w:lang w:val="en-US" w:eastAsia="zh-CN" w:bidi="ar-SA"/>
    </w:rPr>
  </w:style>
  <w:style w:type="paragraph" w:customStyle="1" w:styleId="138">
    <w:name w:val="附录五级条标题"/>
    <w:basedOn w:val="136"/>
    <w:next w:val="39"/>
    <w:uiPriority w:val="0"/>
    <w:pPr>
      <w:outlineLvl w:val="6"/>
    </w:pPr>
  </w:style>
  <w:style w:type="character" w:customStyle="1" w:styleId="139">
    <w:name w:val="个人答复风格"/>
    <w:qFormat/>
    <w:uiPriority w:val="0"/>
    <w:rPr>
      <w:rFonts w:ascii="Arial" w:hAnsi="Arial" w:eastAsia="宋体" w:cs="Arial"/>
      <w:color w:val="auto"/>
      <w:sz w:val="20"/>
    </w:rPr>
  </w:style>
  <w:style w:type="character" w:customStyle="1" w:styleId="140">
    <w:name w:val="个人撰写风格"/>
    <w:uiPriority w:val="0"/>
    <w:rPr>
      <w:rFonts w:ascii="Arial" w:hAnsi="Arial" w:eastAsia="宋体" w:cs="Arial"/>
      <w:color w:val="auto"/>
      <w:sz w:val="20"/>
    </w:rPr>
  </w:style>
  <w:style w:type="paragraph" w:customStyle="1" w:styleId="141">
    <w:name w:val="列项——（一级）"/>
    <w:qFormat/>
    <w:uiPriority w:val="0"/>
    <w:pPr>
      <w:widowControl w:val="0"/>
      <w:tabs>
        <w:tab w:val="left" w:pos="840"/>
      </w:tabs>
      <w:ind w:left="840" w:hanging="420"/>
      <w:jc w:val="both"/>
    </w:pPr>
    <w:rPr>
      <w:rFonts w:ascii="宋体" w:hAnsi="Times New Roman" w:eastAsia="宋体" w:cs="Times New Roman"/>
      <w:sz w:val="21"/>
      <w:lang w:val="en-US" w:eastAsia="zh-CN" w:bidi="ar-SA"/>
    </w:rPr>
  </w:style>
  <w:style w:type="paragraph" w:customStyle="1" w:styleId="142">
    <w:name w:val="列项●（二级）"/>
    <w:qFormat/>
    <w:uiPriority w:val="0"/>
    <w:p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43">
    <w:name w:val="目次、标准名称标题"/>
    <w:basedOn w:val="109"/>
    <w:next w:val="39"/>
    <w:qFormat/>
    <w:uiPriority w:val="0"/>
    <w:pPr>
      <w:spacing w:line="460" w:lineRule="exact"/>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46">
    <w:name w:val="其他发布部门"/>
    <w:basedOn w:val="119"/>
    <w:qFormat/>
    <w:uiPriority w:val="0"/>
    <w:pPr>
      <w:framePr w:wrap="around"/>
      <w:spacing w:line="0" w:lineRule="atLeast"/>
    </w:pPr>
    <w:rPr>
      <w:rFonts w:ascii="黑体" w:eastAsia="黑体"/>
      <w:b w:val="0"/>
    </w:rPr>
  </w:style>
  <w:style w:type="paragraph" w:customStyle="1" w:styleId="147">
    <w:name w:val="三级条标题"/>
    <w:basedOn w:val="116"/>
    <w:next w:val="39"/>
    <w:qFormat/>
    <w:uiPriority w:val="0"/>
    <w:pPr>
      <w:outlineLvl w:val="4"/>
    </w:pPr>
  </w:style>
  <w:style w:type="paragraph" w:customStyle="1" w:styleId="148">
    <w:name w:val="实施日期"/>
    <w:basedOn w:val="120"/>
    <w:qFormat/>
    <w:uiPriority w:val="0"/>
    <w:pPr>
      <w:framePr w:hSpace="0" w:wrap="around" w:xAlign="right"/>
      <w:jc w:val="right"/>
    </w:pPr>
  </w:style>
  <w:style w:type="paragraph" w:customStyle="1" w:styleId="149">
    <w:name w:val="示例"/>
    <w:next w:val="39"/>
    <w:qFormat/>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15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51">
    <w:name w:val="四级条标题"/>
    <w:basedOn w:val="147"/>
    <w:next w:val="39"/>
    <w:qFormat/>
    <w:uiPriority w:val="0"/>
    <w:pPr>
      <w:outlineLvl w:val="5"/>
    </w:pPr>
  </w:style>
  <w:style w:type="paragraph" w:customStyle="1" w:styleId="152">
    <w:name w:val="条文脚注"/>
    <w:basedOn w:val="40"/>
    <w:qFormat/>
    <w:uiPriority w:val="0"/>
    <w:pPr>
      <w:ind w:left="780" w:leftChars="200" w:hanging="360" w:hangingChars="200"/>
      <w:jc w:val="both"/>
    </w:pPr>
    <w:rPr>
      <w:rFonts w:ascii="宋体"/>
    </w:rPr>
  </w:style>
  <w:style w:type="paragraph" w:customStyle="1" w:styleId="153">
    <w:name w:val="图表脚注"/>
    <w:next w:val="39"/>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5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5">
    <w:name w:val="五级条标题"/>
    <w:basedOn w:val="151"/>
    <w:next w:val="39"/>
    <w:qFormat/>
    <w:uiPriority w:val="0"/>
    <w:pPr>
      <w:outlineLvl w:val="6"/>
    </w:pPr>
  </w:style>
  <w:style w:type="paragraph" w:customStyle="1" w:styleId="156">
    <w:name w:val="正文表标题"/>
    <w:next w:val="39"/>
    <w:qFormat/>
    <w:uiPriority w:val="0"/>
    <w:pPr>
      <w:jc w:val="center"/>
    </w:pPr>
    <w:rPr>
      <w:rFonts w:ascii="黑体" w:hAnsi="Times New Roman" w:eastAsia="黑体" w:cs="Times New Roman"/>
      <w:sz w:val="21"/>
      <w:lang w:val="en-US" w:eastAsia="zh-CN" w:bidi="ar-SA"/>
    </w:rPr>
  </w:style>
  <w:style w:type="paragraph" w:customStyle="1" w:styleId="157">
    <w:name w:val="正文图标题"/>
    <w:next w:val="39"/>
    <w:qFormat/>
    <w:uiPriority w:val="0"/>
    <w:pPr>
      <w:jc w:val="center"/>
    </w:pPr>
    <w:rPr>
      <w:rFonts w:ascii="黑体" w:hAnsi="Times New Roman" w:eastAsia="黑体" w:cs="Times New Roman"/>
      <w:sz w:val="21"/>
      <w:lang w:val="en-US" w:eastAsia="zh-CN" w:bidi="ar-SA"/>
    </w:rPr>
  </w:style>
  <w:style w:type="paragraph" w:customStyle="1" w:styleId="158">
    <w:name w:val="注："/>
    <w:next w:val="39"/>
    <w:qFormat/>
    <w:uiPriority w:val="0"/>
    <w:pPr>
      <w:widowControl w:val="0"/>
      <w:tabs>
        <w:tab w:val="left" w:pos="1560"/>
      </w:tabs>
      <w:autoSpaceDE w:val="0"/>
      <w:autoSpaceDN w:val="0"/>
      <w:ind w:left="1260" w:hanging="420"/>
      <w:jc w:val="both"/>
    </w:pPr>
    <w:rPr>
      <w:rFonts w:ascii="宋体" w:hAnsi="Times New Roman" w:eastAsia="宋体" w:cs="Times New Roman"/>
      <w:sz w:val="18"/>
      <w:lang w:val="en-US" w:eastAsia="zh-CN" w:bidi="ar-SA"/>
    </w:rPr>
  </w:style>
  <w:style w:type="paragraph" w:customStyle="1" w:styleId="159">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160">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61">
    <w:name w:val="_Display Text"/>
    <w:qFormat/>
    <w:uiPriority w:val="0"/>
    <w:rPr>
      <w:rFonts w:ascii="Arial" w:hAnsi="Arial" w:eastAsia="宋体" w:cs="Times New Roman"/>
      <w:sz w:val="24"/>
      <w:lang w:val="en-US" w:eastAsia="zh-CN" w:bidi="ar-SA"/>
    </w:rPr>
  </w:style>
  <w:style w:type="paragraph" w:customStyle="1" w:styleId="162">
    <w:name w:val="列项◆（三级）"/>
    <w:qFormat/>
    <w:uiPriority w:val="0"/>
    <w:p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163">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64">
    <w:name w:val="1"/>
    <w:basedOn w:val="1"/>
    <w:next w:val="44"/>
    <w:qFormat/>
    <w:uiPriority w:val="0"/>
    <w:rPr>
      <w:iCs/>
    </w:rPr>
  </w:style>
  <w:style w:type="paragraph" w:customStyle="1" w:styleId="165">
    <w:name w:val="Table - Text"/>
    <w:basedOn w:val="1"/>
    <w:qFormat/>
    <w:uiPriority w:val="0"/>
    <w:pPr>
      <w:spacing w:before="60" w:after="60"/>
    </w:pPr>
    <w:rPr>
      <w:sz w:val="20"/>
    </w:rPr>
  </w:style>
  <w:style w:type="character" w:customStyle="1" w:styleId="166">
    <w:name w:val="CodeCharacter"/>
    <w:qFormat/>
    <w:uiPriority w:val="0"/>
    <w:rPr>
      <w:rFonts w:ascii="Courier" w:hAnsi="Courier"/>
      <w:sz w:val="20"/>
    </w:rPr>
  </w:style>
  <w:style w:type="paragraph" w:customStyle="1" w:styleId="167">
    <w:name w:val="Action Item"/>
    <w:basedOn w:val="1"/>
    <w:qFormat/>
    <w:uiPriority w:val="0"/>
    <w:pPr>
      <w:widowControl/>
      <w:spacing w:after="120"/>
      <w:ind w:left="360" w:hanging="360"/>
      <w:jc w:val="left"/>
    </w:pPr>
    <w:rPr>
      <w:kern w:val="0"/>
      <w:sz w:val="22"/>
      <w:szCs w:val="20"/>
    </w:rPr>
  </w:style>
  <w:style w:type="paragraph" w:customStyle="1" w:styleId="168">
    <w:name w:val="书目1"/>
    <w:qFormat/>
    <w:uiPriority w:val="0"/>
    <w:pPr>
      <w:spacing w:after="120" w:line="240" w:lineRule="exact"/>
      <w:ind w:left="360" w:hanging="360"/>
    </w:pPr>
    <w:rPr>
      <w:rFonts w:ascii="Times New Roman" w:hAnsi="Times New Roman" w:eastAsia="宋体" w:cs="Times New Roman"/>
      <w:sz w:val="22"/>
      <w:lang w:val="en-US" w:eastAsia="zh-CN" w:bidi="ar-SA"/>
    </w:rPr>
  </w:style>
  <w:style w:type="paragraph" w:customStyle="1" w:styleId="169">
    <w:name w:val="_Comment"/>
    <w:basedOn w:val="1"/>
    <w:next w:val="1"/>
    <w:qFormat/>
    <w:uiPriority w:val="0"/>
    <w:pPr>
      <w:widowControl/>
      <w:spacing w:after="240"/>
      <w:jc w:val="left"/>
    </w:pPr>
    <w:rPr>
      <w:i/>
      <w:vanish/>
      <w:color w:val="808080"/>
      <w:kern w:val="0"/>
      <w:sz w:val="24"/>
      <w:szCs w:val="20"/>
    </w:rPr>
  </w:style>
  <w:style w:type="paragraph" w:customStyle="1" w:styleId="170">
    <w:name w:val="Code"/>
    <w:basedOn w:val="1"/>
    <w:qFormat/>
    <w:uiPriority w:val="0"/>
    <w:pPr>
      <w:keepNext/>
      <w:widowControl/>
      <w:ind w:right="-1080"/>
      <w:jc w:val="left"/>
    </w:pPr>
    <w:rPr>
      <w:rFonts w:ascii="Lucida Sans Typewriter" w:hAnsi="Lucida Sans Typewriter"/>
      <w:spacing w:val="-5"/>
      <w:kern w:val="0"/>
      <w:sz w:val="18"/>
      <w:szCs w:val="20"/>
    </w:rPr>
  </w:style>
  <w:style w:type="paragraph" w:customStyle="1" w:styleId="171">
    <w:name w:val="Code Title"/>
    <w:basedOn w:val="170"/>
    <w:next w:val="170"/>
    <w:qFormat/>
    <w:uiPriority w:val="0"/>
    <w:pPr>
      <w:pBdr>
        <w:bottom w:val="single" w:color="808080" w:sz="36" w:space="1"/>
      </w:pBdr>
      <w:spacing w:after="60"/>
      <w:ind w:right="0"/>
    </w:pPr>
    <w:rPr>
      <w:rFonts w:ascii="Arial" w:hAnsi="Arial"/>
      <w:b/>
      <w:sz w:val="20"/>
    </w:rPr>
  </w:style>
  <w:style w:type="paragraph" w:customStyle="1" w:styleId="172">
    <w:name w:val="Table - Heading"/>
    <w:basedOn w:val="161"/>
    <w:next w:val="1"/>
    <w:qFormat/>
    <w:uiPriority w:val="0"/>
    <w:pPr>
      <w:keepNext/>
      <w:pBdr>
        <w:bottom w:val="single" w:color="C0C0C0" w:sz="36" w:space="3"/>
      </w:pBdr>
      <w:spacing w:before="120"/>
    </w:pPr>
    <w:rPr>
      <w:b/>
      <w:sz w:val="20"/>
    </w:rPr>
  </w:style>
  <w:style w:type="paragraph" w:customStyle="1" w:styleId="173">
    <w:name w:val="Table - Source"/>
    <w:basedOn w:val="1"/>
    <w:next w:val="1"/>
    <w:qFormat/>
    <w:uiPriority w:val="0"/>
    <w:pPr>
      <w:widowControl/>
      <w:pBdr>
        <w:top w:val="single" w:color="auto" w:sz="12" w:space="1"/>
      </w:pBdr>
      <w:spacing w:after="120"/>
      <w:jc w:val="left"/>
    </w:pPr>
    <w:rPr>
      <w:i/>
      <w:kern w:val="0"/>
      <w:sz w:val="18"/>
      <w:szCs w:val="20"/>
    </w:rPr>
  </w:style>
  <w:style w:type="paragraph" w:customStyle="1" w:styleId="174">
    <w:name w:val="Note"/>
    <w:basedOn w:val="1"/>
    <w:qFormat/>
    <w:uiPriority w:val="0"/>
    <w:pPr>
      <w:widowControl/>
      <w:pBdr>
        <w:top w:val="double" w:color="FF0000" w:sz="6" w:space="3"/>
        <w:left w:val="double" w:color="FF0000" w:sz="6" w:space="3"/>
        <w:bottom w:val="double" w:color="FF0000" w:sz="6" w:space="3"/>
        <w:right w:val="double" w:color="FF0000" w:sz="6" w:space="3"/>
      </w:pBdr>
      <w:spacing w:after="120"/>
      <w:jc w:val="left"/>
    </w:pPr>
    <w:rPr>
      <w:vanish/>
      <w:color w:val="FF0000"/>
      <w:kern w:val="0"/>
      <w:sz w:val="22"/>
      <w:szCs w:val="20"/>
    </w:rPr>
  </w:style>
  <w:style w:type="paragraph" w:customStyle="1" w:styleId="175">
    <w:name w:val="Table - Col. Head"/>
    <w:basedOn w:val="161"/>
    <w:qFormat/>
    <w:uiPriority w:val="0"/>
    <w:pPr>
      <w:keepNext/>
      <w:spacing w:before="60" w:after="60"/>
    </w:pPr>
    <w:rPr>
      <w:b/>
      <w:sz w:val="18"/>
    </w:rPr>
  </w:style>
  <w:style w:type="paragraph" w:customStyle="1" w:styleId="176">
    <w:name w:val="Deliverable"/>
    <w:basedOn w:val="1"/>
    <w:qFormat/>
    <w:uiPriority w:val="0"/>
    <w:pPr>
      <w:widowControl/>
      <w:spacing w:after="60"/>
      <w:ind w:left="288" w:hanging="288"/>
      <w:jc w:val="left"/>
    </w:pPr>
    <w:rPr>
      <w:kern w:val="0"/>
      <w:sz w:val="20"/>
      <w:szCs w:val="20"/>
    </w:rPr>
  </w:style>
  <w:style w:type="paragraph" w:customStyle="1" w:styleId="177">
    <w:name w:val="Pull Quote"/>
    <w:basedOn w:val="1"/>
    <w:qFormat/>
    <w:uiPriority w:val="0"/>
    <w:pPr>
      <w:widowControl/>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kern w:val="0"/>
      <w:sz w:val="22"/>
      <w:szCs w:val="20"/>
    </w:rPr>
  </w:style>
  <w:style w:type="paragraph" w:customStyle="1" w:styleId="178">
    <w:name w:val="Contents"/>
    <w:basedOn w:val="5"/>
    <w:qFormat/>
    <w:uiPriority w:val="0"/>
    <w:pPr>
      <w:keepNext w:val="0"/>
      <w:keepLines w:val="0"/>
      <w:pageBreakBefore/>
      <w:widowControl/>
      <w:pBdr>
        <w:bottom w:val="single" w:color="808080" w:sz="36" w:space="3"/>
      </w:pBdr>
      <w:spacing w:before="0" w:after="240" w:line="240" w:lineRule="auto"/>
      <w:jc w:val="left"/>
      <w:outlineLvl w:val="9"/>
    </w:pPr>
    <w:rPr>
      <w:rFonts w:ascii="Arial" w:hAnsi="Arial"/>
      <w:bCs w:val="0"/>
      <w:smallCaps/>
      <w:kern w:val="0"/>
      <w:sz w:val="32"/>
      <w:szCs w:val="20"/>
    </w:rPr>
  </w:style>
  <w:style w:type="paragraph" w:customStyle="1" w:styleId="179">
    <w:name w:val="Title - Name"/>
    <w:basedOn w:val="48"/>
    <w:next w:val="180"/>
    <w:qFormat/>
    <w:uiPriority w:val="0"/>
    <w:pPr>
      <w:widowControl/>
      <w:spacing w:before="480" w:after="720"/>
      <w:outlineLvl w:val="9"/>
    </w:pPr>
    <w:rPr>
      <w:rFonts w:cs="Times New Roman"/>
      <w:b w:val="0"/>
      <w:bCs w:val="0"/>
      <w:smallCaps/>
      <w:kern w:val="28"/>
      <w:sz w:val="28"/>
      <w:szCs w:val="20"/>
    </w:rPr>
  </w:style>
  <w:style w:type="paragraph" w:customStyle="1" w:styleId="180">
    <w:name w:val="Title - Filename"/>
    <w:basedOn w:val="48"/>
    <w:next w:val="181"/>
    <w:qFormat/>
    <w:uiPriority w:val="0"/>
    <w:pPr>
      <w:widowControl/>
      <w:spacing w:before="480" w:after="720"/>
      <w:outlineLvl w:val="9"/>
    </w:pPr>
    <w:rPr>
      <w:rFonts w:cs="Times New Roman"/>
      <w:b w:val="0"/>
      <w:bCs w:val="0"/>
      <w:kern w:val="28"/>
      <w:sz w:val="28"/>
      <w:szCs w:val="20"/>
    </w:rPr>
  </w:style>
  <w:style w:type="paragraph" w:customStyle="1" w:styleId="181">
    <w:name w:val="Title - Date"/>
    <w:basedOn w:val="48"/>
    <w:next w:val="182"/>
    <w:qFormat/>
    <w:uiPriority w:val="0"/>
    <w:pPr>
      <w:widowControl/>
      <w:spacing w:after="720"/>
      <w:outlineLvl w:val="9"/>
    </w:pPr>
    <w:rPr>
      <w:rFonts w:cs="Times New Roman"/>
      <w:bCs w:val="0"/>
      <w:smallCaps/>
      <w:kern w:val="28"/>
      <w:sz w:val="28"/>
      <w:szCs w:val="20"/>
    </w:rPr>
  </w:style>
  <w:style w:type="paragraph" w:customStyle="1" w:styleId="182">
    <w:name w:val="Title - Revision"/>
    <w:basedOn w:val="48"/>
    <w:qFormat/>
    <w:uiPriority w:val="0"/>
    <w:pPr>
      <w:widowControl/>
      <w:spacing w:before="720" w:after="240"/>
      <w:outlineLvl w:val="9"/>
    </w:pPr>
    <w:rPr>
      <w:rFonts w:cs="Times New Roman"/>
      <w:bCs w:val="0"/>
      <w:smallCaps/>
      <w:kern w:val="28"/>
      <w:sz w:val="36"/>
      <w:szCs w:val="20"/>
    </w:rPr>
  </w:style>
  <w:style w:type="paragraph" w:customStyle="1" w:styleId="183">
    <w:name w:val="Comment"/>
    <w:basedOn w:val="1"/>
    <w:qFormat/>
    <w:uiPriority w:val="0"/>
    <w:pPr>
      <w:widowControl/>
      <w:spacing w:after="120"/>
      <w:jc w:val="left"/>
    </w:pPr>
    <w:rPr>
      <w:i/>
      <w:color w:val="000080"/>
      <w:kern w:val="0"/>
      <w:sz w:val="22"/>
      <w:szCs w:val="20"/>
    </w:rPr>
  </w:style>
  <w:style w:type="paragraph" w:customStyle="1" w:styleId="184">
    <w:name w:val="Heading 1 - Format Only"/>
    <w:basedOn w:val="5"/>
    <w:qFormat/>
    <w:uiPriority w:val="0"/>
    <w:pPr>
      <w:keepNext w:val="0"/>
      <w:keepLines w:val="0"/>
      <w:pageBreakBefore/>
      <w:widowControl/>
      <w:pBdr>
        <w:bottom w:val="single" w:color="808080" w:sz="36" w:space="3"/>
      </w:pBdr>
      <w:spacing w:before="0" w:after="240" w:line="240" w:lineRule="auto"/>
      <w:jc w:val="left"/>
      <w:outlineLvl w:val="9"/>
    </w:pPr>
    <w:rPr>
      <w:rFonts w:ascii="Arial" w:hAnsi="Arial"/>
      <w:bCs w:val="0"/>
      <w:smallCaps/>
      <w:kern w:val="0"/>
      <w:sz w:val="32"/>
      <w:szCs w:val="20"/>
    </w:rPr>
  </w:style>
  <w:style w:type="paragraph" w:customStyle="1" w:styleId="185">
    <w:name w:val="Table Text"/>
    <w:basedOn w:val="1"/>
    <w:qFormat/>
    <w:uiPriority w:val="0"/>
    <w:pPr>
      <w:widowControl/>
      <w:spacing w:before="60" w:after="60" w:line="480" w:lineRule="auto"/>
      <w:jc w:val="left"/>
    </w:pPr>
    <w:rPr>
      <w:kern w:val="0"/>
      <w:sz w:val="24"/>
      <w:szCs w:val="20"/>
    </w:rPr>
  </w:style>
  <w:style w:type="paragraph" w:customStyle="1" w:styleId="186">
    <w:name w:val="标题4"/>
    <w:basedOn w:val="1"/>
    <w:qFormat/>
    <w:uiPriority w:val="0"/>
    <w:pPr>
      <w:tabs>
        <w:tab w:val="left" w:pos="845"/>
      </w:tabs>
      <w:ind w:left="845" w:hanging="420"/>
    </w:pPr>
    <w:rPr>
      <w:rFonts w:ascii="Courier New" w:hAnsi="Courier New"/>
      <w:b/>
      <w:sz w:val="28"/>
    </w:rPr>
  </w:style>
  <w:style w:type="paragraph" w:customStyle="1" w:styleId="187">
    <w:name w:val="Abstract"/>
    <w:qFormat/>
    <w:uiPriority w:val="0"/>
    <w:pPr>
      <w:tabs>
        <w:tab w:val="left" w:pos="1088"/>
      </w:tabs>
      <w:jc w:val="both"/>
    </w:pPr>
    <w:rPr>
      <w:rFonts w:ascii="Times New Roman" w:hAnsi="Times New Roman" w:eastAsia="黑体" w:cs="Times New Roman"/>
      <w:b/>
      <w:kern w:val="2"/>
      <w:sz w:val="18"/>
      <w:lang w:val="en-US" w:eastAsia="zh-CN" w:bidi="ar-SA"/>
    </w:rPr>
  </w:style>
  <w:style w:type="paragraph" w:customStyle="1" w:styleId="188">
    <w:name w:val="简单回函地址"/>
    <w:basedOn w:val="1"/>
    <w:qFormat/>
    <w:uiPriority w:val="0"/>
  </w:style>
  <w:style w:type="paragraph" w:customStyle="1" w:styleId="189">
    <w:name w:val="PP 行"/>
    <w:basedOn w:val="36"/>
    <w:qFormat/>
    <w:uiPriority w:val="0"/>
  </w:style>
  <w:style w:type="character" w:customStyle="1" w:styleId="190">
    <w:name w:val="Code Char"/>
    <w:qFormat/>
    <w:uiPriority w:val="0"/>
    <w:rPr>
      <w:rFonts w:ascii="Courier" w:hAnsi="Courier"/>
      <w:lang w:val="en-US" w:eastAsia="en-US" w:bidi="ar-SA"/>
    </w:rPr>
  </w:style>
  <w:style w:type="paragraph" w:customStyle="1" w:styleId="191">
    <w:name w:val="Text of Reference"/>
    <w:qFormat/>
    <w:uiPriority w:val="0"/>
    <w:pPr>
      <w:tabs>
        <w:tab w:val="left" w:pos="704"/>
      </w:tabs>
      <w:spacing w:line="260" w:lineRule="exact"/>
      <w:ind w:left="704" w:hanging="420"/>
      <w:jc w:val="both"/>
    </w:pPr>
    <w:rPr>
      <w:rFonts w:ascii="Times New Roman" w:hAnsi="Times New Roman" w:eastAsia="宋体" w:cs="Times New Roman"/>
      <w:sz w:val="15"/>
      <w:lang w:val="en-US" w:eastAsia="zh-CN" w:bidi="ar-SA"/>
    </w:rPr>
  </w:style>
  <w:style w:type="paragraph" w:customStyle="1" w:styleId="192">
    <w:name w:val="Text of 中文参考文献"/>
    <w:basedOn w:val="191"/>
    <w:qFormat/>
    <w:uiPriority w:val="0"/>
    <w:pPr>
      <w:tabs>
        <w:tab w:val="left" w:pos="346"/>
      </w:tabs>
      <w:ind w:left="258" w:hanging="258" w:hangingChars="258"/>
    </w:pPr>
  </w:style>
  <w:style w:type="paragraph" w:customStyle="1" w:styleId="193">
    <w:name w:val="Text of 中文参考文献１"/>
    <w:basedOn w:val="192"/>
    <w:qFormat/>
    <w:uiPriority w:val="0"/>
    <w:pPr>
      <w:tabs>
        <w:tab w:val="left" w:pos="78"/>
        <w:tab w:val="left" w:pos="424"/>
        <w:tab w:val="clear" w:pos="346"/>
      </w:tabs>
    </w:pPr>
  </w:style>
  <w:style w:type="paragraph" w:customStyle="1" w:styleId="194">
    <w:name w:val="Body"/>
    <w:basedOn w:val="1"/>
    <w:qFormat/>
    <w:uiPriority w:val="0"/>
    <w:pPr>
      <w:widowControl/>
      <w:spacing w:line="260" w:lineRule="atLeast"/>
      <w:ind w:left="720" w:firstLine="360"/>
    </w:pPr>
    <w:rPr>
      <w:rFonts w:ascii="Garamond Book" w:hAnsi="Garamond Book"/>
      <w:kern w:val="0"/>
      <w:sz w:val="22"/>
      <w:szCs w:val="20"/>
      <w:lang w:eastAsia="en-US"/>
    </w:rPr>
  </w:style>
  <w:style w:type="character" w:customStyle="1" w:styleId="195">
    <w:name w:val="vendor"/>
    <w:qFormat/>
    <w:uiPriority w:val="0"/>
  </w:style>
  <w:style w:type="character" w:customStyle="1" w:styleId="196">
    <w:name w:val="soap"/>
    <w:qFormat/>
    <w:uiPriority w:val="0"/>
  </w:style>
  <w:style w:type="paragraph" w:customStyle="1" w:styleId="197">
    <w:name w:val="首页页眉"/>
    <w:basedOn w:val="35"/>
    <w:qFormat/>
    <w:uiPriority w:val="0"/>
    <w:pPr>
      <w:pBdr>
        <w:bottom w:val="double" w:color="auto" w:sz="6" w:space="1"/>
      </w:pBdr>
      <w:tabs>
        <w:tab w:val="clear" w:pos="4153"/>
        <w:tab w:val="clear" w:pos="8306"/>
      </w:tabs>
      <w:overflowPunct w:val="0"/>
      <w:jc w:val="both"/>
    </w:pPr>
    <w:rPr>
      <w:szCs w:val="20"/>
    </w:rPr>
  </w:style>
  <w:style w:type="paragraph" w:customStyle="1" w:styleId="198">
    <w:name w:val="Schema"/>
    <w:basedOn w:val="1"/>
    <w:qFormat/>
    <w:uiPriority w:val="0"/>
    <w:pPr>
      <w:ind w:left="200" w:leftChars="200"/>
    </w:pPr>
  </w:style>
  <w:style w:type="paragraph" w:customStyle="1" w:styleId="199">
    <w:name w:val="引文"/>
    <w:basedOn w:val="1"/>
    <w:qFormat/>
    <w:uiPriority w:val="0"/>
    <w:pPr>
      <w:spacing w:afterLines="50"/>
      <w:ind w:left="200" w:hanging="200" w:hangingChars="200"/>
    </w:pPr>
    <w:rPr>
      <w:rFonts w:ascii="Courier New" w:hAnsi="Courier New"/>
      <w:kern w:val="0"/>
      <w:sz w:val="24"/>
    </w:rPr>
  </w:style>
  <w:style w:type="character" w:customStyle="1" w:styleId="200">
    <w:name w:val="forum"/>
    <w:qFormat/>
    <w:uiPriority w:val="0"/>
  </w:style>
  <w:style w:type="character" w:customStyle="1" w:styleId="201">
    <w:name w:val="arch"/>
    <w:qFormat/>
    <w:uiPriority w:val="0"/>
  </w:style>
  <w:style w:type="paragraph" w:customStyle="1" w:styleId="202">
    <w:name w:val="样式 题注 + 居中"/>
    <w:basedOn w:val="18"/>
    <w:qFormat/>
    <w:uiPriority w:val="0"/>
    <w:pPr>
      <w:spacing w:before="0" w:after="0"/>
      <w:jc w:val="center"/>
    </w:pPr>
    <w:rPr>
      <w:rFonts w:cs="宋体"/>
      <w:sz w:val="21"/>
      <w:szCs w:val="21"/>
    </w:rPr>
  </w:style>
  <w:style w:type="paragraph" w:customStyle="1" w:styleId="203">
    <w:name w:val="样式 题注 + 居中1"/>
    <w:basedOn w:val="18"/>
    <w:qFormat/>
    <w:uiPriority w:val="0"/>
    <w:pPr>
      <w:spacing w:before="0" w:after="0"/>
      <w:jc w:val="center"/>
    </w:pPr>
    <w:rPr>
      <w:rFonts w:cs="Times New Roman"/>
      <w:sz w:val="21"/>
      <w:szCs w:val="20"/>
    </w:rPr>
  </w:style>
  <w:style w:type="paragraph" w:customStyle="1" w:styleId="204">
    <w:name w:val="批注框文本1"/>
    <w:basedOn w:val="1"/>
    <w:semiHidden/>
    <w:qFormat/>
    <w:uiPriority w:val="0"/>
    <w:rPr>
      <w:sz w:val="16"/>
      <w:szCs w:val="16"/>
    </w:rPr>
  </w:style>
  <w:style w:type="character" w:customStyle="1" w:styleId="205">
    <w:name w:val="vendor1"/>
    <w:qFormat/>
    <w:uiPriority w:val="0"/>
    <w:rPr>
      <w:i/>
      <w:iCs/>
      <w:color w:val="800080"/>
    </w:rPr>
  </w:style>
  <w:style w:type="character" w:customStyle="1" w:styleId="206">
    <w:name w:val="forum1"/>
    <w:qFormat/>
    <w:uiPriority w:val="0"/>
    <w:rPr>
      <w:i/>
      <w:iCs/>
      <w:color w:val="FF0000"/>
      <w:u w:val="single"/>
    </w:rPr>
  </w:style>
  <w:style w:type="character" w:customStyle="1" w:styleId="207">
    <w:name w:val="arch1"/>
    <w:qFormat/>
    <w:uiPriority w:val="0"/>
    <w:rPr>
      <w:b/>
      <w:bCs/>
      <w:color w:val="008000"/>
      <w:u w:val="single"/>
    </w:rPr>
  </w:style>
  <w:style w:type="character" w:customStyle="1" w:styleId="208">
    <w:name w:val="ssdp1"/>
    <w:qFormat/>
    <w:uiPriority w:val="0"/>
    <w:rPr>
      <w:color w:val="0000FF"/>
      <w:u w:val="single"/>
    </w:rPr>
  </w:style>
  <w:style w:type="character" w:customStyle="1" w:styleId="209">
    <w:name w:val="soap1"/>
    <w:qFormat/>
    <w:uiPriority w:val="0"/>
    <w:rPr>
      <w:color w:val="0000FF"/>
      <w:u w:val="single"/>
    </w:rPr>
  </w:style>
  <w:style w:type="character" w:customStyle="1" w:styleId="210">
    <w:name w:val="gena1"/>
    <w:qFormat/>
    <w:uiPriority w:val="0"/>
    <w:rPr>
      <w:b/>
      <w:bCs/>
      <w:color w:val="000080"/>
    </w:rPr>
  </w:style>
  <w:style w:type="character" w:customStyle="1" w:styleId="211">
    <w:name w:val="注： Char"/>
    <w:qFormat/>
    <w:uiPriority w:val="0"/>
    <w:rPr>
      <w:rFonts w:ascii="宋体" w:eastAsia="宋体"/>
      <w:sz w:val="18"/>
      <w:lang w:val="en-US" w:eastAsia="zh-CN" w:bidi="ar-SA"/>
    </w:rPr>
  </w:style>
  <w:style w:type="character" w:customStyle="1" w:styleId="212">
    <w:name w:val="列项——（一级） Char"/>
    <w:qFormat/>
    <w:uiPriority w:val="0"/>
    <w:rPr>
      <w:rFonts w:ascii="宋体" w:eastAsia="宋体"/>
      <w:sz w:val="21"/>
      <w:lang w:val="en-US" w:eastAsia="zh-CN" w:bidi="ar-SA"/>
    </w:rPr>
  </w:style>
  <w:style w:type="paragraph" w:customStyle="1" w:styleId="213">
    <w:name w:val="图表脚注说明"/>
    <w:basedOn w:val="1"/>
    <w:qFormat/>
    <w:uiPriority w:val="0"/>
    <w:pPr>
      <w:ind w:left="544" w:hanging="181"/>
      <w:outlineLvl w:val="3"/>
    </w:pPr>
    <w:rPr>
      <w:rFonts w:ascii="宋体"/>
      <w:sz w:val="18"/>
      <w:szCs w:val="18"/>
    </w:rPr>
  </w:style>
  <w:style w:type="paragraph" w:customStyle="1" w:styleId="214">
    <w:name w:val="列表段落"/>
    <w:basedOn w:val="1"/>
    <w:link w:val="215"/>
    <w:qFormat/>
    <w:uiPriority w:val="34"/>
    <w:pPr>
      <w:ind w:firstLine="420" w:firstLineChars="200"/>
    </w:pPr>
    <w:rPr>
      <w:rFonts w:ascii="Calibri" w:hAnsi="Calibri"/>
    </w:rPr>
  </w:style>
  <w:style w:type="character" w:customStyle="1" w:styleId="215">
    <w:name w:val="列出段落 Char1"/>
    <w:link w:val="214"/>
    <w:qFormat/>
    <w:uiPriority w:val="34"/>
    <w:rPr>
      <w:rFonts w:ascii="Calibri" w:hAnsi="Calibri"/>
      <w:kern w:val="2"/>
      <w:sz w:val="21"/>
      <w:szCs w:val="24"/>
    </w:rPr>
  </w:style>
  <w:style w:type="paragraph" w:customStyle="1" w:styleId="216">
    <w:name w:val="标准文件_段落"/>
    <w:basedOn w:val="1"/>
    <w:link w:val="217"/>
    <w:qFormat/>
    <w:locked/>
    <w:uiPriority w:val="0"/>
    <w:pPr>
      <w:adjustRightInd w:val="0"/>
      <w:spacing w:line="316" w:lineRule="exact"/>
      <w:ind w:firstLine="428" w:firstLineChars="200"/>
      <w:jc w:val="left"/>
    </w:pPr>
    <w:rPr>
      <w:rFonts w:ascii="宋体"/>
      <w:spacing w:val="2"/>
      <w:kern w:val="0"/>
      <w:szCs w:val="21"/>
      <w:lang w:val="zh-CN"/>
    </w:rPr>
  </w:style>
  <w:style w:type="character" w:customStyle="1" w:styleId="217">
    <w:name w:val="标准文件_段落 Char"/>
    <w:link w:val="216"/>
    <w:qFormat/>
    <w:uiPriority w:val="0"/>
    <w:rPr>
      <w:rFonts w:ascii="宋体"/>
      <w:spacing w:val="2"/>
      <w:sz w:val="21"/>
      <w:szCs w:val="21"/>
      <w:lang w:val="zh-CN"/>
    </w:rPr>
  </w:style>
  <w:style w:type="paragraph" w:customStyle="1" w:styleId="218">
    <w:name w:val="TOC Heading"/>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19">
    <w:name w:val="answer-expand-content"/>
    <w:qFormat/>
    <w:uiPriority w:val="0"/>
  </w:style>
  <w:style w:type="paragraph" w:customStyle="1" w:styleId="22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1">
    <w:name w:val="1）正文"/>
    <w:basedOn w:val="1"/>
    <w:link w:val="222"/>
    <w:qFormat/>
    <w:uiPriority w:val="0"/>
    <w:pPr>
      <w:jc w:val="left"/>
    </w:pPr>
    <w:rPr>
      <w:rFonts w:ascii="Arial" w:hAnsi="Arial"/>
      <w:color w:val="000000"/>
      <w:kern w:val="0"/>
      <w:szCs w:val="21"/>
    </w:rPr>
  </w:style>
  <w:style w:type="character" w:customStyle="1" w:styleId="222">
    <w:name w:val="1）正文 Char"/>
    <w:link w:val="221"/>
    <w:qFormat/>
    <w:uiPriority w:val="0"/>
    <w:rPr>
      <w:rFonts w:ascii="Arial" w:hAnsi="Arial" w:cs="Arial"/>
      <w:color w:val="000000"/>
      <w:sz w:val="21"/>
      <w:szCs w:val="21"/>
    </w:rPr>
  </w:style>
  <w:style w:type="character" w:customStyle="1" w:styleId="223">
    <w:name w:val="日期 Char"/>
    <w:link w:val="31"/>
    <w:qFormat/>
    <w:uiPriority w:val="0"/>
    <w:rPr>
      <w:rFonts w:ascii="Arial" w:hAnsi="Arial" w:cs="Arial"/>
      <w:color w:val="0000FF"/>
    </w:rPr>
  </w:style>
  <w:style w:type="paragraph" w:customStyle="1" w:styleId="224">
    <w:name w:val="正文文本首行缩进"/>
    <w:basedOn w:val="25"/>
    <w:link w:val="225"/>
    <w:unhideWhenUsed/>
    <w:uiPriority w:val="99"/>
    <w:pPr>
      <w:widowControl w:val="0"/>
      <w:tabs>
        <w:tab w:val="clear" w:pos="0"/>
      </w:tabs>
      <w:spacing w:after="120"/>
      <w:ind w:right="0" w:firstLine="420" w:firstLineChars="100"/>
    </w:pPr>
    <w:rPr>
      <w:rFonts w:ascii="Calibri" w:hAnsi="Calibri"/>
      <w:kern w:val="2"/>
      <w:sz w:val="21"/>
      <w:szCs w:val="22"/>
    </w:rPr>
  </w:style>
  <w:style w:type="character" w:customStyle="1" w:styleId="225">
    <w:name w:val="正文文本首行缩进 字符"/>
    <w:link w:val="224"/>
    <w:uiPriority w:val="99"/>
    <w:rPr>
      <w:rFonts w:ascii="Calibri" w:hAnsi="Calibri"/>
      <w:kern w:val="2"/>
      <w:sz w:val="21"/>
      <w:szCs w:val="22"/>
      <w:lang w:eastAsia="en-US"/>
    </w:rPr>
  </w:style>
  <w:style w:type="paragraph" w:customStyle="1" w:styleId="226">
    <w:name w:val="样式3"/>
    <w:basedOn w:val="5"/>
    <w:uiPriority w:val="0"/>
    <w:pPr>
      <w:keepNext w:val="0"/>
      <w:keepLines w:val="0"/>
      <w:spacing w:before="100" w:beforeAutospacing="1" w:after="100" w:afterAutospacing="1" w:line="360" w:lineRule="auto"/>
      <w:jc w:val="left"/>
    </w:pPr>
    <w:rPr>
      <w:rFonts w:ascii="Arial" w:hAnsi="Arial" w:cs="Arial"/>
      <w:b w:val="0"/>
      <w:bCs w:val="0"/>
      <w:color w:val="0000FF"/>
      <w:kern w:val="0"/>
      <w:sz w:val="28"/>
      <w:szCs w:val="20"/>
    </w:rPr>
  </w:style>
  <w:style w:type="character" w:customStyle="1" w:styleId="227">
    <w:name w:val="标题1"/>
    <w:uiPriority w:val="0"/>
    <w:rPr>
      <w:rFonts w:eastAsia="宋体"/>
      <w:b/>
      <w:spacing w:val="0"/>
      <w:w w:val="100"/>
      <w:kern w:val="28"/>
      <w:position w:val="0"/>
      <w:sz w:val="28"/>
    </w:rPr>
  </w:style>
  <w:style w:type="paragraph" w:customStyle="1" w:styleId="228">
    <w:name w:val="标题2"/>
    <w:next w:val="1"/>
    <w:qFormat/>
    <w:uiPriority w:val="0"/>
    <w:pPr>
      <w:tabs>
        <w:tab w:val="left" w:pos="720"/>
      </w:tabs>
      <w:spacing w:before="20" w:after="20"/>
      <w:ind w:left="720" w:hanging="720"/>
    </w:pPr>
    <w:rPr>
      <w:rFonts w:ascii="Times New Roman" w:hAnsi="Times New Roman" w:eastAsia="宋体" w:cs="Times New Roman"/>
      <w:kern w:val="24"/>
      <w:sz w:val="28"/>
      <w:szCs w:val="24"/>
      <w:lang w:val="en-US" w:eastAsia="zh-CN" w:bidi="ar-SA"/>
    </w:rPr>
  </w:style>
  <w:style w:type="paragraph" w:customStyle="1" w:styleId="229">
    <w:name w:val="样式4"/>
    <w:basedOn w:val="1"/>
    <w:qFormat/>
    <w:uiPriority w:val="0"/>
    <w:pPr>
      <w:spacing w:line="480" w:lineRule="auto"/>
    </w:pPr>
    <w:rPr>
      <w:rFonts w:ascii="Arial" w:hAnsi="Arial" w:cs="Arial"/>
      <w:color w:val="0000FF"/>
      <w:kern w:val="0"/>
      <w:sz w:val="20"/>
      <w:szCs w:val="20"/>
    </w:rPr>
  </w:style>
  <w:style w:type="paragraph" w:customStyle="1" w:styleId="230">
    <w:name w:val="正文行距1.5行"/>
    <w:basedOn w:val="1"/>
    <w:uiPriority w:val="0"/>
    <w:pPr>
      <w:adjustRightInd w:val="0"/>
      <w:jc w:val="left"/>
    </w:pPr>
    <w:rPr>
      <w:rFonts w:ascii="Arial" w:hAnsi="Arial" w:cs="Arial"/>
      <w:color w:val="000000"/>
      <w:kern w:val="0"/>
      <w:szCs w:val="21"/>
    </w:rPr>
  </w:style>
  <w:style w:type="paragraph" w:customStyle="1" w:styleId="231">
    <w:name w:val="样式5"/>
    <w:basedOn w:val="1"/>
    <w:qFormat/>
    <w:uiPriority w:val="0"/>
    <w:pPr>
      <w:ind w:firstLine="200" w:firstLineChars="200"/>
      <w:jc w:val="left"/>
    </w:pPr>
    <w:rPr>
      <w:rFonts w:ascii="Arial" w:hAnsi="Arial" w:cs="Arial"/>
      <w:color w:val="0000FF"/>
      <w:kern w:val="0"/>
      <w:sz w:val="24"/>
    </w:rPr>
  </w:style>
  <w:style w:type="paragraph" w:customStyle="1" w:styleId="232">
    <w:name w:val="3.1标题词"/>
    <w:basedOn w:val="228"/>
    <w:uiPriority w:val="0"/>
    <w:pPr>
      <w:tabs>
        <w:tab w:val="clear" w:pos="720"/>
      </w:tabs>
      <w:ind w:left="0" w:firstLine="0"/>
    </w:pPr>
    <w:rPr>
      <w:kern w:val="2"/>
    </w:rPr>
  </w:style>
  <w:style w:type="paragraph" w:customStyle="1" w:styleId="233">
    <w:name w:val="3.1 标题2"/>
    <w:basedOn w:val="228"/>
    <w:next w:val="2"/>
    <w:uiPriority w:val="0"/>
    <w:pPr>
      <w:tabs>
        <w:tab w:val="clear" w:pos="720"/>
      </w:tabs>
      <w:ind w:left="0" w:firstLine="0"/>
    </w:pPr>
    <w:rPr>
      <w:kern w:val="2"/>
    </w:rPr>
  </w:style>
  <w:style w:type="paragraph" w:customStyle="1" w:styleId="234">
    <w:name w:val="1）正文1.5倍行距"/>
    <w:basedOn w:val="1"/>
    <w:uiPriority w:val="0"/>
    <w:pPr>
      <w:jc w:val="left"/>
    </w:pPr>
    <w:rPr>
      <w:rFonts w:ascii="宋体" w:hAnsi="宋体" w:cs="Arial"/>
      <w:color w:val="0000FF"/>
      <w:kern w:val="0"/>
      <w:szCs w:val="21"/>
    </w:rPr>
  </w:style>
  <w:style w:type="paragraph" w:customStyle="1" w:styleId="235">
    <w:name w:val="样式 正文行距1.5行 + 宋体 四号 非加粗"/>
    <w:basedOn w:val="230"/>
    <w:uiPriority w:val="0"/>
    <w:pPr>
      <w:ind w:firstLine="480"/>
    </w:pPr>
    <w:rPr>
      <w:rFonts w:ascii="宋体" w:hAnsi="宋体"/>
      <w:sz w:val="28"/>
      <w:szCs w:val="32"/>
    </w:rPr>
  </w:style>
  <w:style w:type="paragraph" w:customStyle="1" w:styleId="236">
    <w:name w:val="标题2 小四"/>
    <w:basedOn w:val="6"/>
    <w:next w:val="1"/>
    <w:uiPriority w:val="0"/>
    <w:pPr>
      <w:keepNext w:val="0"/>
      <w:keepLines w:val="0"/>
      <w:spacing w:before="0" w:after="0" w:line="360" w:lineRule="auto"/>
    </w:pPr>
    <w:rPr>
      <w:rFonts w:ascii="Times New Roman" w:hAnsi="Times New Roman" w:eastAsia="宋体" w:cs="Arial"/>
      <w:b w:val="0"/>
      <w:bCs w:val="0"/>
      <w:color w:val="0000FF"/>
      <w:kern w:val="0"/>
      <w:sz w:val="24"/>
      <w:szCs w:val="24"/>
    </w:rPr>
  </w:style>
  <w:style w:type="paragraph" w:customStyle="1" w:styleId="237">
    <w:name w:val="标题3 小四"/>
    <w:basedOn w:val="7"/>
    <w:qFormat/>
    <w:uiPriority w:val="0"/>
    <w:pPr>
      <w:keepNext w:val="0"/>
      <w:keepLines w:val="0"/>
      <w:widowControl/>
      <w:spacing w:before="0" w:after="0" w:line="360" w:lineRule="auto"/>
      <w:jc w:val="left"/>
    </w:pPr>
    <w:rPr>
      <w:rFonts w:ascii="宋体" w:hAnsi="宋体"/>
      <w:b w:val="0"/>
      <w:bCs w:val="0"/>
      <w:color w:val="000000"/>
      <w:sz w:val="21"/>
      <w:szCs w:val="24"/>
    </w:rPr>
  </w:style>
  <w:style w:type="paragraph" w:customStyle="1" w:styleId="238">
    <w:name w:val="Char Char1 Char Char"/>
    <w:basedOn w:val="1"/>
    <w:qFormat/>
    <w:uiPriority w:val="0"/>
    <w:pPr>
      <w:keepNext/>
      <w:keepLines/>
      <w:pageBreakBefore/>
      <w:tabs>
        <w:tab w:val="left" w:pos="855"/>
      </w:tabs>
      <w:adjustRightInd w:val="0"/>
      <w:spacing w:line="360" w:lineRule="atLeast"/>
      <w:ind w:left="855" w:hanging="435"/>
      <w:textAlignment w:val="baseline"/>
    </w:pPr>
    <w:rPr>
      <w:rFonts w:ascii="Tahoma" w:hAnsi="Tahoma"/>
      <w:sz w:val="24"/>
      <w:szCs w:val="20"/>
    </w:rPr>
  </w:style>
  <w:style w:type="paragraph" w:customStyle="1" w:styleId="239">
    <w:name w:val="文本"/>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240">
    <w:name w:val="Char Char"/>
    <w:basedOn w:val="1"/>
    <w:qFormat/>
    <w:uiPriority w:val="0"/>
    <w:pPr>
      <w:keepNext/>
      <w:keepLines/>
      <w:pageBreakBefore/>
      <w:tabs>
        <w:tab w:val="left" w:pos="855"/>
      </w:tabs>
      <w:adjustRightInd w:val="0"/>
      <w:spacing w:line="360" w:lineRule="atLeast"/>
      <w:ind w:left="855" w:hanging="435"/>
      <w:textAlignment w:val="baseline"/>
    </w:pPr>
    <w:rPr>
      <w:rFonts w:ascii="Tahoma" w:hAnsi="Tahoma"/>
      <w:sz w:val="24"/>
      <w:szCs w:val="20"/>
    </w:rPr>
  </w:style>
  <w:style w:type="paragraph" w:customStyle="1" w:styleId="241">
    <w:name w:val="3.1 numbers"/>
    <w:basedOn w:val="1"/>
    <w:qFormat/>
    <w:uiPriority w:val="0"/>
    <w:pPr>
      <w:widowControl/>
      <w:tabs>
        <w:tab w:val="left" w:pos="1191"/>
        <w:tab w:val="left" w:pos="1588"/>
        <w:tab w:val="left" w:pos="1985"/>
      </w:tabs>
      <w:overflowPunct w:val="0"/>
      <w:autoSpaceDE w:val="0"/>
      <w:autoSpaceDN w:val="0"/>
      <w:adjustRightInd w:val="0"/>
      <w:spacing w:before="120"/>
      <w:jc w:val="left"/>
      <w:textAlignment w:val="baseline"/>
    </w:pPr>
    <w:rPr>
      <w:rFonts w:eastAsia="Batang"/>
      <w:kern w:val="0"/>
      <w:sz w:val="24"/>
      <w:szCs w:val="20"/>
      <w:lang w:val="en-GB" w:eastAsia="en-US" w:bidi="he-IL"/>
    </w:rPr>
  </w:style>
  <w:style w:type="paragraph" w:customStyle="1" w:styleId="242">
    <w:name w:val="3.2 numbers"/>
    <w:basedOn w:val="1"/>
    <w:uiPriority w:val="0"/>
    <w:pPr>
      <w:widowControl/>
      <w:tabs>
        <w:tab w:val="left" w:pos="720"/>
        <w:tab w:val="left" w:pos="1191"/>
        <w:tab w:val="left" w:pos="1588"/>
        <w:tab w:val="left" w:pos="1985"/>
      </w:tabs>
      <w:overflowPunct w:val="0"/>
      <w:autoSpaceDE w:val="0"/>
      <w:autoSpaceDN w:val="0"/>
      <w:adjustRightInd w:val="0"/>
      <w:spacing w:before="120"/>
      <w:ind w:left="720" w:hanging="720"/>
      <w:jc w:val="left"/>
      <w:textAlignment w:val="baseline"/>
    </w:pPr>
    <w:rPr>
      <w:rFonts w:eastAsia="Batang"/>
      <w:kern w:val="0"/>
      <w:sz w:val="24"/>
      <w:szCs w:val="20"/>
      <w:lang w:val="en-GB" w:eastAsia="en-US" w:bidi="he-IL"/>
    </w:rPr>
  </w:style>
  <w:style w:type="paragraph" w:customStyle="1" w:styleId="243">
    <w:name w:val="附录表标号"/>
    <w:basedOn w:val="1"/>
    <w:next w:val="39"/>
    <w:uiPriority w:val="0"/>
    <w:pPr>
      <w:spacing w:before="53" w:afterLines="5" w:line="14" w:lineRule="exact"/>
      <w:ind w:left="811" w:hanging="448"/>
      <w:jc w:val="center"/>
      <w:outlineLvl w:val="0"/>
    </w:pPr>
    <w:rPr>
      <w:color w:val="FFFFFF"/>
    </w:rPr>
  </w:style>
  <w:style w:type="paragraph" w:customStyle="1" w:styleId="244">
    <w:name w:val="NotSortedNumbering2"/>
    <w:basedOn w:val="1"/>
    <w:qFormat/>
    <w:uiPriority w:val="1"/>
    <w:pPr>
      <w:spacing w:before="120" w:line="288" w:lineRule="auto"/>
      <w:ind w:left="2324" w:hanging="623"/>
    </w:pPr>
    <w:rPr>
      <w:rFonts w:ascii="Arial" w:hAnsi="Arial"/>
      <w:kern w:val="44"/>
      <w:szCs w:val="44"/>
    </w:rPr>
  </w:style>
  <w:style w:type="paragraph" w:customStyle="1" w:styleId="245">
    <w:name w:val="Char Char9"/>
    <w:basedOn w:val="1"/>
    <w:uiPriority w:val="0"/>
    <w:pPr>
      <w:keepNext/>
      <w:keepLines/>
      <w:pageBreakBefore/>
      <w:tabs>
        <w:tab w:val="left" w:pos="360"/>
      </w:tabs>
      <w:spacing w:line="360" w:lineRule="auto"/>
    </w:pPr>
    <w:rPr>
      <w:rFonts w:ascii="Tahoma" w:hAnsi="Tahoma"/>
      <w:sz w:val="24"/>
      <w:szCs w:val="20"/>
    </w:rPr>
  </w:style>
  <w:style w:type="paragraph" w:customStyle="1" w:styleId="246">
    <w:name w:val="列出段落1"/>
    <w:basedOn w:val="1"/>
    <w:qFormat/>
    <w:uiPriority w:val="34"/>
    <w:pPr>
      <w:ind w:firstLine="420" w:firstLineChars="200"/>
    </w:pPr>
    <w:rPr>
      <w:rFonts w:ascii="Calibri" w:hAnsi="Calibri"/>
      <w:szCs w:val="22"/>
    </w:rPr>
  </w:style>
  <w:style w:type="paragraph" w:customStyle="1" w:styleId="247">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8">
    <w:name w:val="apple-converted-space"/>
    <w:basedOn w:val="52"/>
    <w:uiPriority w:val="0"/>
  </w:style>
  <w:style w:type="paragraph" w:customStyle="1" w:styleId="249">
    <w:name w:val="修订1"/>
    <w:hidden/>
    <w:semiHidden/>
    <w:qFormat/>
    <w:uiPriority w:val="99"/>
    <w:rPr>
      <w:rFonts w:ascii="Calibri" w:hAnsi="Calibri" w:eastAsia="宋体" w:cs="Times New Roman"/>
      <w:kern w:val="2"/>
      <w:sz w:val="21"/>
      <w:szCs w:val="22"/>
      <w:lang w:val="en-US" w:eastAsia="zh-CN" w:bidi="ar-SA"/>
    </w:rPr>
  </w:style>
  <w:style w:type="character" w:customStyle="1" w:styleId="250">
    <w:name w:val="标题 1 Char1"/>
    <w:uiPriority w:val="0"/>
    <w:rPr>
      <w:b/>
      <w:bCs/>
      <w:kern w:val="44"/>
      <w:sz w:val="44"/>
      <w:szCs w:val="44"/>
    </w:rPr>
  </w:style>
  <w:style w:type="paragraph" w:customStyle="1" w:styleId="251">
    <w:name w:val="TOC 标题1"/>
    <w:basedOn w:val="5"/>
    <w:next w:val="1"/>
    <w:unhideWhenUsed/>
    <w:qFormat/>
    <w:uiPriority w:val="39"/>
    <w:pPr>
      <w:outlineLvl w:val="9"/>
    </w:pPr>
    <w:rPr>
      <w:rFonts w:ascii="Calibri" w:hAnsi="Calibri"/>
    </w:rPr>
  </w:style>
  <w:style w:type="paragraph" w:customStyle="1" w:styleId="252">
    <w:name w:val="样式 首行缩进:  2.25 字符"/>
    <w:basedOn w:val="1"/>
    <w:qFormat/>
    <w:uiPriority w:val="0"/>
    <w:pPr>
      <w:spacing w:line="360" w:lineRule="auto"/>
      <w:ind w:firstLine="225" w:firstLineChars="225"/>
    </w:pPr>
    <w:rPr>
      <w:rFonts w:cs="宋体"/>
      <w:sz w:val="24"/>
      <w:szCs w:val="20"/>
    </w:rPr>
  </w:style>
  <w:style w:type="paragraph" w:customStyle="1" w:styleId="253">
    <w:name w:val="版本控制标题"/>
    <w:basedOn w:val="1"/>
    <w:uiPriority w:val="0"/>
    <w:pPr>
      <w:spacing w:before="156" w:after="156"/>
    </w:pPr>
    <w:rPr>
      <w:rFonts w:cs="宋体"/>
      <w:b/>
      <w:bCs/>
      <w:sz w:val="24"/>
      <w:szCs w:val="20"/>
    </w:rPr>
  </w:style>
  <w:style w:type="paragraph" w:customStyle="1" w:styleId="254">
    <w:name w:val="表格头"/>
    <w:basedOn w:val="1"/>
    <w:uiPriority w:val="0"/>
    <w:pPr>
      <w:jc w:val="center"/>
    </w:pPr>
    <w:rPr>
      <w:rFonts w:cs="宋体"/>
      <w:b/>
      <w:bCs/>
      <w:sz w:val="24"/>
      <w:szCs w:val="20"/>
    </w:rPr>
  </w:style>
  <w:style w:type="paragraph" w:customStyle="1" w:styleId="255">
    <w:name w:val="表格标题"/>
    <w:basedOn w:val="1"/>
    <w:uiPriority w:val="0"/>
    <w:pPr>
      <w:jc w:val="right"/>
    </w:pPr>
    <w:rPr>
      <w:rFonts w:cs="宋体"/>
      <w:b/>
      <w:bCs/>
      <w:sz w:val="24"/>
      <w:szCs w:val="20"/>
    </w:rPr>
  </w:style>
  <w:style w:type="paragraph" w:customStyle="1" w:styleId="256">
    <w:name w:val="标准标号一"/>
    <w:basedOn w:val="1"/>
    <w:uiPriority w:val="0"/>
    <w:pPr>
      <w:tabs>
        <w:tab w:val="left" w:pos="1380"/>
      </w:tabs>
      <w:spacing w:line="480" w:lineRule="atLeast"/>
      <w:ind w:left="1380" w:hanging="420"/>
    </w:pPr>
    <w:rPr>
      <w:rFonts w:ascii="宋体" w:hAnsi="Arial"/>
      <w:sz w:val="24"/>
      <w:szCs w:val="20"/>
    </w:rPr>
  </w:style>
  <w:style w:type="paragraph" w:customStyle="1" w:styleId="257">
    <w:name w:val="Item List"/>
    <w:uiPriority w:val="0"/>
    <w:pPr>
      <w:adjustRightInd w:val="0"/>
      <w:snapToGrid w:val="0"/>
      <w:spacing w:before="80" w:after="80" w:line="240" w:lineRule="atLeast"/>
    </w:pPr>
    <w:rPr>
      <w:rFonts w:ascii="Times New Roman" w:hAnsi="Times New Roman" w:eastAsia="宋体" w:cs="Arial"/>
      <w:kern w:val="2"/>
      <w:sz w:val="21"/>
      <w:szCs w:val="21"/>
      <w:lang w:val="en-US" w:eastAsia="zh-CN" w:bidi="ar-SA"/>
    </w:rPr>
  </w:style>
  <w:style w:type="paragraph" w:customStyle="1" w:styleId="258">
    <w:name w:val="Sub Item List"/>
    <w:basedOn w:val="1"/>
    <w:qFormat/>
    <w:uiPriority w:val="0"/>
    <w:pPr>
      <w:widowControl/>
      <w:tabs>
        <w:tab w:val="left" w:pos="2409"/>
      </w:tabs>
      <w:topLinePunct/>
      <w:adjustRightInd w:val="0"/>
      <w:snapToGrid w:val="0"/>
      <w:spacing w:before="80" w:after="80" w:line="240" w:lineRule="atLeast"/>
      <w:ind w:left="2410" w:hanging="284"/>
      <w:jc w:val="left"/>
    </w:pPr>
    <w:rPr>
      <w:rFonts w:cs="Arial"/>
      <w:szCs w:val="21"/>
    </w:rPr>
  </w:style>
  <w:style w:type="paragraph" w:customStyle="1" w:styleId="259">
    <w:name w:val="修订2"/>
    <w:hidden/>
    <w:semiHidden/>
    <w:qFormat/>
    <w:uiPriority w:val="99"/>
    <w:rPr>
      <w:rFonts w:ascii="Calibri" w:hAnsi="Calibri" w:eastAsia="宋体" w:cs="Times New Roman"/>
      <w:kern w:val="2"/>
      <w:sz w:val="21"/>
      <w:szCs w:val="22"/>
      <w:lang w:val="en-US" w:eastAsia="zh-CN" w:bidi="ar-SA"/>
    </w:rPr>
  </w:style>
  <w:style w:type="paragraph" w:customStyle="1" w:styleId="260">
    <w:name w:val="TOC 标题2"/>
    <w:basedOn w:val="5"/>
    <w:next w:val="1"/>
    <w:semiHidden/>
    <w:unhideWhenUsed/>
    <w:qFormat/>
    <w:uiPriority w:val="39"/>
    <w:pPr>
      <w:outlineLvl w:val="9"/>
    </w:pPr>
    <w:rPr>
      <w:rFonts w:ascii="Calibri" w:hAnsi="Calibri"/>
    </w:rPr>
  </w:style>
  <w:style w:type="character" w:customStyle="1" w:styleId="261">
    <w:name w:val="二级条标题 Char"/>
    <w:locked/>
    <w:uiPriority w:val="0"/>
    <w:rPr>
      <w:rFonts w:ascii="黑体" w:hAnsi="Times New Roman" w:eastAsia="黑体" w:cs="Times New Roman"/>
      <w:sz w:val="21"/>
      <w:szCs w:val="21"/>
    </w:rPr>
  </w:style>
  <w:style w:type="character" w:customStyle="1" w:styleId="262">
    <w:name w:val="批注文字 Char1"/>
    <w:uiPriority w:val="99"/>
    <w:rPr>
      <w:rFonts w:ascii="Calibri" w:hAnsi="Calibri" w:eastAsia="宋体" w:cs="黑体"/>
    </w:rPr>
  </w:style>
  <w:style w:type="paragraph" w:customStyle="1" w:styleId="263">
    <w:name w:val="代码"/>
    <w:basedOn w:val="1"/>
    <w:qFormat/>
    <w:uiPriority w:val="0"/>
    <w:pPr>
      <w:pBdr>
        <w:top w:val="dotted" w:color="auto" w:sz="4" w:space="1"/>
        <w:left w:val="dotted" w:color="auto" w:sz="4" w:space="4"/>
        <w:bottom w:val="dotted" w:color="auto" w:sz="4" w:space="1"/>
        <w:right w:val="dotted" w:color="auto" w:sz="4" w:space="4"/>
      </w:pBdr>
      <w:shd w:val="clear" w:color="auto" w:fill="F2F2F2"/>
      <w:kinsoku w:val="0"/>
      <w:wordWrap w:val="0"/>
      <w:autoSpaceDE w:val="0"/>
      <w:autoSpaceDN w:val="0"/>
      <w:ind w:left="924" w:leftChars="440"/>
    </w:pPr>
    <w:rPr>
      <w:rFonts w:ascii="微软雅黑" w:hAnsi="微软雅黑" w:eastAsia="微软雅黑" w:cs="CourierNew"/>
      <w:color w:val="000000"/>
      <w:kern w:val="0"/>
      <w:sz w:val="15"/>
      <w:szCs w:val="15"/>
    </w:rPr>
  </w:style>
  <w:style w:type="paragraph" w:customStyle="1" w:styleId="264">
    <w:name w:val="样式 首行缩进:  2 字符 + 首行缩进:  5号字"/>
    <w:basedOn w:val="1"/>
    <w:uiPriority w:val="0"/>
    <w:pPr>
      <w:spacing w:beforeLines="25" w:line="300" w:lineRule="auto"/>
      <w:ind w:firstLine="480" w:firstLineChars="200"/>
    </w:pPr>
  </w:style>
  <w:style w:type="paragraph" w:customStyle="1" w:styleId="265">
    <w:name w:val="标准正文"/>
    <w:link w:val="266"/>
    <w:qFormat/>
    <w:uiPriority w:val="0"/>
    <w:pPr>
      <w:widowControl w:val="0"/>
      <w:ind w:firstLine="420" w:firstLineChars="200"/>
      <w:jc w:val="both"/>
    </w:pPr>
    <w:rPr>
      <w:rFonts w:ascii="Times New Roman" w:hAnsi="Times New Roman" w:eastAsia="宋体" w:cs="Times New Roman"/>
      <w:snapToGrid w:val="0"/>
      <w:sz w:val="21"/>
      <w:szCs w:val="21"/>
      <w:lang w:val="en-US" w:eastAsia="zh-CN" w:bidi="ar-SA"/>
    </w:rPr>
  </w:style>
  <w:style w:type="character" w:customStyle="1" w:styleId="266">
    <w:name w:val="标准正文 Char"/>
    <w:link w:val="265"/>
    <w:uiPriority w:val="0"/>
    <w:rPr>
      <w:snapToGrid w:val="0"/>
      <w:sz w:val="21"/>
      <w:szCs w:val="21"/>
      <w:lang w:bidi="ar-SA"/>
    </w:rPr>
  </w:style>
  <w:style w:type="character" w:styleId="267">
    <w:name w:val="Placeholder Text"/>
    <w:semiHidden/>
    <w:qFormat/>
    <w:uiPriority w:val="99"/>
    <w:rPr>
      <w:color w:val="808080"/>
    </w:rPr>
  </w:style>
  <w:style w:type="character" w:customStyle="1" w:styleId="268">
    <w:name w:val="页眉 Char"/>
    <w:qFormat/>
    <w:locked/>
    <w:uiPriority w:val="99"/>
    <w:rPr>
      <w:rFonts w:hint="default" w:ascii="Times New Roman" w:hAnsi="Times New Roman" w:eastAsia="宋体" w:cs="Times New Roman"/>
      <w:sz w:val="18"/>
      <w:szCs w:val="18"/>
    </w:rPr>
  </w:style>
  <w:style w:type="paragraph" w:customStyle="1" w:styleId="269">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270">
    <w:name w:val="标准文件_段"/>
    <w:link w:val="27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71">
    <w:name w:val="标准文件_段 Char"/>
    <w:link w:val="270"/>
    <w:qFormat/>
    <w:locked/>
    <w:uiPriority w:val="0"/>
    <w:rPr>
      <w:rFonts w:ascii="宋体"/>
      <w:sz w:val="21"/>
    </w:rPr>
  </w:style>
  <w:style w:type="paragraph" w:customStyle="1" w:styleId="27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73">
    <w:name w:val="标准文件_附录表标题"/>
    <w:next w:val="270"/>
    <w:qFormat/>
    <w:uiPriority w:val="0"/>
    <w:pPr>
      <w:adjustRightInd w:val="0"/>
      <w:snapToGrid w:val="0"/>
      <w:spacing w:beforeLines="50" w:afterLines="50"/>
      <w:ind w:firstLine="420"/>
      <w:jc w:val="center"/>
    </w:pPr>
    <w:rPr>
      <w:rFonts w:ascii="黑体" w:hAnsi="Times New Roman" w:eastAsia="黑体" w:cs="Times New Roman"/>
      <w:kern w:val="21"/>
      <w:sz w:val="21"/>
      <w:lang w:val="en-US" w:eastAsia="zh-CN" w:bidi="ar-SA"/>
    </w:rPr>
  </w:style>
  <w:style w:type="paragraph" w:customStyle="1" w:styleId="274">
    <w:name w:val="标准文件_前言、引言标题"/>
    <w:next w:val="1"/>
    <w:qFormat/>
    <w:uiPriority w:val="0"/>
    <w:pPr>
      <w:shd w:val="clear" w:color="auto" w:fill="FFFFFF"/>
      <w:spacing w:afterLines="150"/>
      <w:ind w:left="425"/>
      <w:jc w:val="center"/>
      <w:outlineLvl w:val="0"/>
    </w:pPr>
    <w:rPr>
      <w:rFonts w:ascii="黑体" w:hAnsi="Times New Roman" w:eastAsia="黑体" w:cs="Times New Roman"/>
      <w:sz w:val="32"/>
      <w:lang w:val="en-US" w:eastAsia="zh-CN" w:bidi="ar-SA"/>
    </w:rPr>
  </w:style>
  <w:style w:type="paragraph" w:customStyle="1" w:styleId="275">
    <w:name w:val="标准文件_目录标题"/>
    <w:basedOn w:val="1"/>
    <w:qFormat/>
    <w:uiPriority w:val="0"/>
    <w:pPr>
      <w:adjustRightInd w:val="0"/>
      <w:spacing w:afterLines="150"/>
      <w:jc w:val="center"/>
    </w:pPr>
    <w:rPr>
      <w:rFonts w:ascii="黑体" w:hAnsi="Calibri" w:eastAsia="黑体"/>
      <w:sz w:val="32"/>
      <w:szCs w:val="21"/>
    </w:rPr>
  </w:style>
  <w:style w:type="paragraph" w:customStyle="1" w:styleId="276">
    <w:name w:val="标准文件_正文英文图标题"/>
    <w:next w:val="270"/>
    <w:qFormat/>
    <w:uiPriority w:val="0"/>
    <w:pPr>
      <w:jc w:val="center"/>
    </w:pPr>
    <w:rPr>
      <w:rFonts w:ascii="黑体" w:hAnsi="Times New Roman" w:eastAsia="黑体" w:cs="Times New Roman"/>
      <w:sz w:val="21"/>
      <w:lang w:val="en-US" w:eastAsia="zh-CN" w:bidi="ar-SA"/>
    </w:rPr>
  </w:style>
  <w:style w:type="paragraph" w:customStyle="1" w:styleId="277">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278">
    <w:name w:val="标准文件_附录表标号"/>
    <w:basedOn w:val="270"/>
    <w:next w:val="270"/>
    <w:qFormat/>
    <w:uiPriority w:val="0"/>
    <w:pPr>
      <w:spacing w:line="14" w:lineRule="exact"/>
      <w:ind w:firstLine="0" w:firstLineChars="0"/>
      <w:jc w:val="center"/>
    </w:pPr>
    <w:rPr>
      <w:rFonts w:eastAsia="黑体"/>
      <w:vanish/>
      <w:sz w:val="2"/>
    </w:rPr>
  </w:style>
  <w:style w:type="paragraph" w:customStyle="1" w:styleId="279">
    <w:name w:val="列表段落1"/>
    <w:basedOn w:val="1"/>
    <w:qFormat/>
    <w:uiPriority w:val="34"/>
    <w:pPr>
      <w:ind w:firstLine="420" w:firstLineChars="200"/>
    </w:pPr>
    <w:rPr>
      <w:rFonts w:asciiTheme="minorHAnsi" w:hAnsiTheme="minorHAnsi" w:eastAsiaTheme="minorEastAsia" w:cstheme="minorBidi"/>
      <w:szCs w:val="22"/>
    </w:rPr>
  </w:style>
  <w:style w:type="character" w:customStyle="1" w:styleId="280">
    <w:name w:val="标题 1 Char"/>
    <w:qFormat/>
    <w:locked/>
    <w:uiPriority w:val="9"/>
    <w:rPr>
      <w:rFonts w:hint="default" w:ascii="Times New Roman" w:hAnsi="Times New Roman" w:eastAsia="宋体" w:cs="Times New Roman"/>
      <w:b/>
      <w:bCs/>
      <w:kern w:val="44"/>
      <w:sz w:val="44"/>
      <w:szCs w:val="44"/>
    </w:rPr>
  </w:style>
  <w:style w:type="character" w:customStyle="1" w:styleId="281">
    <w:name w:val="标题 2 Char"/>
    <w:qFormat/>
    <w:locked/>
    <w:uiPriority w:val="0"/>
    <w:rPr>
      <w:rFonts w:hint="default" w:ascii="Arial" w:hAnsi="Arial" w:eastAsia="黑体" w:cs="Times New Roman"/>
      <w:b/>
      <w:bCs/>
      <w:sz w:val="32"/>
      <w:szCs w:val="32"/>
    </w:rPr>
  </w:style>
  <w:style w:type="character" w:customStyle="1" w:styleId="282">
    <w:name w:val="标题 3 Char"/>
    <w:qFormat/>
    <w:locked/>
    <w:uiPriority w:val="9"/>
    <w:rPr>
      <w:rFonts w:hint="default" w:ascii="Times New Roman" w:hAnsi="Times New Roman" w:eastAsia="宋体" w:cs="Times New Roman"/>
      <w:b/>
      <w:bCs/>
      <w:sz w:val="32"/>
      <w:szCs w:val="32"/>
    </w:rPr>
  </w:style>
  <w:style w:type="character" w:customStyle="1" w:styleId="283">
    <w:name w:val="标题 4 Char"/>
    <w:qFormat/>
    <w:locked/>
    <w:uiPriority w:val="9"/>
    <w:rPr>
      <w:rFonts w:hint="default" w:ascii="Arial" w:hAnsi="Arial" w:eastAsia="黑体" w:cs="Times New Roman"/>
      <w:b/>
      <w:bCs/>
      <w:sz w:val="28"/>
      <w:szCs w:val="28"/>
    </w:rPr>
  </w:style>
  <w:style w:type="character" w:customStyle="1" w:styleId="284">
    <w:name w:val="标题 5 Char"/>
    <w:qFormat/>
    <w:locked/>
    <w:uiPriority w:val="0"/>
    <w:rPr>
      <w:rFonts w:hint="default" w:ascii="Times New Roman" w:hAnsi="Times New Roman" w:eastAsia="宋体" w:cs="Times New Roman"/>
      <w:b/>
      <w:bCs/>
      <w:sz w:val="28"/>
      <w:szCs w:val="28"/>
    </w:rPr>
  </w:style>
  <w:style w:type="character" w:customStyle="1" w:styleId="285">
    <w:name w:val="标题 6 Char"/>
    <w:qFormat/>
    <w:locked/>
    <w:uiPriority w:val="0"/>
    <w:rPr>
      <w:rFonts w:hint="default" w:ascii="Arial" w:hAnsi="Arial" w:eastAsia="黑体" w:cs="Times New Roman"/>
      <w:b/>
      <w:bCs/>
      <w:sz w:val="24"/>
      <w:szCs w:val="24"/>
    </w:rPr>
  </w:style>
  <w:style w:type="paragraph" w:customStyle="1" w:styleId="286">
    <w:name w:val="msonormal"/>
    <w:basedOn w:val="1"/>
    <w:uiPriority w:val="0"/>
    <w:pPr>
      <w:widowControl/>
      <w:spacing w:before="100" w:beforeAutospacing="1" w:after="100" w:afterAutospacing="1"/>
      <w:jc w:val="left"/>
    </w:pPr>
    <w:rPr>
      <w:rFonts w:eastAsiaTheme="minorEastAsia"/>
      <w:kern w:val="0"/>
      <w:sz w:val="24"/>
    </w:rPr>
  </w:style>
  <w:style w:type="character" w:customStyle="1" w:styleId="287">
    <w:name w:val="标题 7 Char"/>
    <w:qFormat/>
    <w:locked/>
    <w:uiPriority w:val="0"/>
    <w:rPr>
      <w:rFonts w:hint="default" w:ascii="Times New Roman" w:hAnsi="Times New Roman" w:eastAsia="宋体" w:cs="Times New Roman"/>
      <w:b/>
      <w:bCs/>
      <w:sz w:val="24"/>
      <w:szCs w:val="24"/>
    </w:rPr>
  </w:style>
  <w:style w:type="character" w:customStyle="1" w:styleId="288">
    <w:name w:val="标题 8 Char"/>
    <w:qFormat/>
    <w:locked/>
    <w:uiPriority w:val="0"/>
    <w:rPr>
      <w:rFonts w:hint="default" w:ascii="Arial" w:hAnsi="Arial" w:eastAsia="黑体" w:cs="Times New Roman"/>
      <w:sz w:val="24"/>
      <w:szCs w:val="24"/>
    </w:rPr>
  </w:style>
  <w:style w:type="character" w:customStyle="1" w:styleId="289">
    <w:name w:val="标题 9 Char"/>
    <w:qFormat/>
    <w:locked/>
    <w:uiPriority w:val="0"/>
    <w:rPr>
      <w:rFonts w:hint="default" w:ascii="Arial" w:hAnsi="Arial" w:eastAsia="黑体" w:cs="Times New Roman"/>
      <w:szCs w:val="21"/>
    </w:rPr>
  </w:style>
  <w:style w:type="character" w:customStyle="1" w:styleId="290">
    <w:name w:val="脚注文本 Char"/>
    <w:qFormat/>
    <w:locked/>
    <w:uiPriority w:val="0"/>
    <w:rPr>
      <w:rFonts w:hint="eastAsia" w:ascii="宋体" w:hAnsi="Times New Roman" w:eastAsia="宋体" w:cs="Times New Roman"/>
      <w:sz w:val="18"/>
      <w:szCs w:val="18"/>
    </w:rPr>
  </w:style>
  <w:style w:type="character" w:customStyle="1" w:styleId="291">
    <w:name w:val="页脚 Char"/>
    <w:qFormat/>
    <w:locked/>
    <w:uiPriority w:val="99"/>
    <w:rPr>
      <w:rFonts w:hint="eastAsia" w:ascii="宋体" w:hAnsi="Times New Roman" w:eastAsia="宋体" w:cs="Times New Roman"/>
      <w:sz w:val="18"/>
      <w:szCs w:val="18"/>
    </w:rPr>
  </w:style>
  <w:style w:type="character" w:customStyle="1" w:styleId="292">
    <w:name w:val="正文文本 Char"/>
    <w:qFormat/>
    <w:locked/>
    <w:uiPriority w:val="0"/>
    <w:rPr>
      <w:rFonts w:hint="default" w:ascii="Times New Roman" w:hAnsi="Times New Roman" w:eastAsia="宋体" w:cs="Times New Roman"/>
      <w:szCs w:val="20"/>
    </w:rPr>
  </w:style>
  <w:style w:type="character" w:customStyle="1" w:styleId="293">
    <w:name w:val="批注框文本 Char"/>
    <w:qFormat/>
    <w:locked/>
    <w:uiPriority w:val="99"/>
    <w:rPr>
      <w:sz w:val="18"/>
      <w:szCs w:val="18"/>
    </w:rPr>
  </w:style>
  <w:style w:type="paragraph" w:styleId="294">
    <w:name w:val="Quote"/>
    <w:basedOn w:val="1"/>
    <w:next w:val="1"/>
    <w:link w:val="295"/>
    <w:qFormat/>
    <w:uiPriority w:val="29"/>
    <w:pPr>
      <w:adjustRightInd w:val="0"/>
      <w:spacing w:line="400" w:lineRule="exact"/>
    </w:pPr>
    <w:rPr>
      <w:rFonts w:ascii="Calibri" w:hAnsi="Calibri"/>
      <w:i/>
      <w:iCs/>
      <w:color w:val="000000"/>
      <w:szCs w:val="21"/>
    </w:rPr>
  </w:style>
  <w:style w:type="character" w:customStyle="1" w:styleId="295">
    <w:name w:val="引用 Char"/>
    <w:basedOn w:val="52"/>
    <w:link w:val="294"/>
    <w:qFormat/>
    <w:uiPriority w:val="29"/>
    <w:rPr>
      <w:rFonts w:ascii="Calibri" w:hAnsi="Calibri"/>
      <w:i/>
      <w:iCs/>
      <w:color w:val="000000"/>
      <w:kern w:val="2"/>
      <w:sz w:val="21"/>
      <w:szCs w:val="21"/>
    </w:rPr>
  </w:style>
  <w:style w:type="paragraph" w:customStyle="1" w:styleId="296">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297">
    <w:name w:val="标准文件_ICS"/>
    <w:basedOn w:val="1"/>
    <w:qFormat/>
    <w:uiPriority w:val="0"/>
    <w:pPr>
      <w:adjustRightInd w:val="0"/>
      <w:spacing w:line="0" w:lineRule="atLeast"/>
    </w:pPr>
    <w:rPr>
      <w:rFonts w:ascii="黑体" w:hAnsi="宋体" w:eastAsia="黑体"/>
      <w:szCs w:val="21"/>
    </w:rPr>
  </w:style>
  <w:style w:type="paragraph" w:customStyle="1" w:styleId="298">
    <w:name w:val="标准文件_标准正文"/>
    <w:basedOn w:val="1"/>
    <w:next w:val="270"/>
    <w:qFormat/>
    <w:uiPriority w:val="0"/>
    <w:pPr>
      <w:adjustRightInd w:val="0"/>
      <w:snapToGrid w:val="0"/>
      <w:spacing w:line="400" w:lineRule="exact"/>
      <w:ind w:firstLine="200" w:firstLineChars="200"/>
    </w:pPr>
    <w:rPr>
      <w:rFonts w:ascii="Calibri" w:hAnsi="Calibri"/>
      <w:kern w:val="0"/>
      <w:szCs w:val="21"/>
    </w:rPr>
  </w:style>
  <w:style w:type="paragraph" w:customStyle="1" w:styleId="299">
    <w:name w:val="标准文件_版本"/>
    <w:basedOn w:val="298"/>
    <w:qFormat/>
    <w:uiPriority w:val="0"/>
    <w:pPr>
      <w:adjustRightInd/>
      <w:snapToGrid/>
      <w:ind w:firstLine="0" w:firstLineChars="0"/>
    </w:pPr>
    <w:rPr>
      <w:rFonts w:ascii="宋体" w:hAnsi="宋体"/>
      <w:kern w:val="2"/>
    </w:rPr>
  </w:style>
  <w:style w:type="paragraph" w:customStyle="1" w:styleId="300">
    <w:name w:val="标准文件_标准部门"/>
    <w:basedOn w:val="1"/>
    <w:qFormat/>
    <w:uiPriority w:val="0"/>
    <w:pPr>
      <w:adjustRightInd w:val="0"/>
      <w:spacing w:line="400" w:lineRule="exact"/>
      <w:jc w:val="center"/>
    </w:pPr>
    <w:rPr>
      <w:rFonts w:ascii="黑体" w:hAnsi="Calibri" w:eastAsia="黑体"/>
      <w:kern w:val="0"/>
      <w:sz w:val="44"/>
      <w:szCs w:val="21"/>
    </w:rPr>
  </w:style>
  <w:style w:type="paragraph" w:customStyle="1" w:styleId="301">
    <w:name w:val="标准文件_标准代替"/>
    <w:basedOn w:val="1"/>
    <w:next w:val="1"/>
    <w:qFormat/>
    <w:uiPriority w:val="0"/>
    <w:pPr>
      <w:adjustRightInd w:val="0"/>
      <w:spacing w:line="310" w:lineRule="exact"/>
      <w:jc w:val="right"/>
    </w:pPr>
    <w:rPr>
      <w:rFonts w:ascii="宋体" w:hAnsi="宋体"/>
      <w:kern w:val="0"/>
      <w:szCs w:val="21"/>
    </w:rPr>
  </w:style>
  <w:style w:type="paragraph" w:customStyle="1" w:styleId="302">
    <w:name w:val="标准文件_标准名称标题"/>
    <w:basedOn w:val="1"/>
    <w:next w:val="1"/>
    <w:qFormat/>
    <w:uiPriority w:val="0"/>
    <w:pPr>
      <w:widowControl/>
      <w:shd w:val="clear" w:color="auto" w:fill="FFFFFF"/>
      <w:spacing w:before="640" w:after="100" w:line="400" w:lineRule="exact"/>
      <w:jc w:val="center"/>
    </w:pPr>
    <w:rPr>
      <w:rFonts w:ascii="黑体" w:hAnsi="Calibri" w:eastAsia="黑体"/>
      <w:kern w:val="0"/>
      <w:sz w:val="32"/>
      <w:szCs w:val="21"/>
    </w:rPr>
  </w:style>
  <w:style w:type="paragraph" w:customStyle="1" w:styleId="303">
    <w:name w:val="标准文件_页眉偶数页"/>
    <w:basedOn w:val="272"/>
    <w:next w:val="1"/>
    <w:uiPriority w:val="0"/>
    <w:pPr>
      <w:jc w:val="left"/>
    </w:pPr>
  </w:style>
  <w:style w:type="paragraph" w:customStyle="1" w:styleId="304">
    <w:name w:val="标准文件_参考文献标题"/>
    <w:basedOn w:val="1"/>
    <w:next w:val="1"/>
    <w:qFormat/>
    <w:uiPriority w:val="0"/>
    <w:pPr>
      <w:widowControl/>
      <w:shd w:val="clear" w:color="auto" w:fill="FFFFFF"/>
      <w:spacing w:beforeLines="40" w:afterLines="50"/>
      <w:jc w:val="center"/>
      <w:outlineLvl w:val="0"/>
    </w:pPr>
    <w:rPr>
      <w:rFonts w:ascii="黑体" w:hAnsi="Calibri" w:eastAsia="黑体"/>
      <w:kern w:val="0"/>
      <w:szCs w:val="21"/>
    </w:rPr>
  </w:style>
  <w:style w:type="paragraph" w:customStyle="1" w:styleId="305">
    <w:name w:val="标准文件_参考文献条目"/>
    <w:qFormat/>
    <w:uiPriority w:val="0"/>
    <w:pPr>
      <w:tabs>
        <w:tab w:val="left" w:pos="1646"/>
      </w:tabs>
      <w:ind w:left="1646" w:hanging="648"/>
    </w:pPr>
    <w:rPr>
      <w:rFonts w:ascii="宋体" w:hAnsi="Times New Roman" w:eastAsia="宋体" w:cs="Times New Roman"/>
      <w:lang w:val="en-US" w:eastAsia="zh-CN" w:bidi="ar-SA"/>
    </w:rPr>
  </w:style>
  <w:style w:type="paragraph" w:customStyle="1" w:styleId="306">
    <w:name w:val="标准文件_二级条标题"/>
    <w:next w:val="270"/>
    <w:qFormat/>
    <w:uiPriority w:val="0"/>
    <w:pPr>
      <w:widowControl w:val="0"/>
      <w:spacing w:beforeLines="50" w:afterLines="50"/>
      <w:ind w:left="141"/>
      <w:jc w:val="both"/>
      <w:outlineLvl w:val="2"/>
    </w:pPr>
    <w:rPr>
      <w:rFonts w:ascii="黑体" w:hAnsi="Times New Roman" w:eastAsia="黑体" w:cs="Times New Roman"/>
      <w:sz w:val="21"/>
      <w:lang w:val="en-US" w:eastAsia="zh-CN" w:bidi="ar-SA"/>
    </w:rPr>
  </w:style>
  <w:style w:type="paragraph" w:customStyle="1" w:styleId="307">
    <w:name w:val="标准文件_方框数字列项"/>
    <w:basedOn w:val="270"/>
    <w:qFormat/>
    <w:uiPriority w:val="0"/>
    <w:pPr>
      <w:ind w:left="823" w:firstLine="0" w:firstLineChars="0"/>
    </w:pPr>
  </w:style>
  <w:style w:type="paragraph" w:customStyle="1" w:styleId="308">
    <w:name w:val="标准文件_封面标准编号"/>
    <w:basedOn w:val="1"/>
    <w:next w:val="301"/>
    <w:qFormat/>
    <w:uiPriority w:val="0"/>
    <w:pPr>
      <w:adjustRightInd w:val="0"/>
      <w:spacing w:line="310" w:lineRule="exact"/>
      <w:jc w:val="right"/>
    </w:pPr>
    <w:rPr>
      <w:rFonts w:ascii="黑体" w:hAnsi="Calibri" w:eastAsia="黑体"/>
      <w:kern w:val="0"/>
      <w:sz w:val="28"/>
      <w:szCs w:val="21"/>
    </w:rPr>
  </w:style>
  <w:style w:type="paragraph" w:customStyle="1" w:styleId="309">
    <w:name w:val="标准文件_封面标准分类号"/>
    <w:basedOn w:val="1"/>
    <w:uiPriority w:val="0"/>
    <w:pPr>
      <w:adjustRightInd w:val="0"/>
      <w:spacing w:line="400" w:lineRule="exact"/>
    </w:pPr>
    <w:rPr>
      <w:rFonts w:ascii="黑体" w:hAnsi="Calibri" w:eastAsia="黑体"/>
      <w:b/>
      <w:kern w:val="0"/>
      <w:sz w:val="28"/>
      <w:szCs w:val="21"/>
    </w:rPr>
  </w:style>
  <w:style w:type="paragraph" w:customStyle="1" w:styleId="310">
    <w:name w:val="标准文件_封面标准名称"/>
    <w:basedOn w:val="1"/>
    <w:qFormat/>
    <w:uiPriority w:val="0"/>
    <w:pPr>
      <w:adjustRightInd w:val="0"/>
      <w:jc w:val="center"/>
    </w:pPr>
    <w:rPr>
      <w:rFonts w:ascii="黑体" w:hAnsi="Calibri" w:eastAsia="黑体"/>
      <w:kern w:val="0"/>
      <w:sz w:val="52"/>
      <w:szCs w:val="21"/>
    </w:rPr>
  </w:style>
  <w:style w:type="paragraph" w:customStyle="1" w:styleId="311">
    <w:name w:val="标准文件_封面标准英文名称"/>
    <w:basedOn w:val="1"/>
    <w:uiPriority w:val="0"/>
    <w:pPr>
      <w:adjustRightInd w:val="0"/>
      <w:jc w:val="center"/>
    </w:pPr>
    <w:rPr>
      <w:rFonts w:ascii="黑体" w:hAnsi="Calibri" w:eastAsia="黑体"/>
      <w:b/>
      <w:sz w:val="28"/>
      <w:szCs w:val="21"/>
    </w:rPr>
  </w:style>
  <w:style w:type="paragraph" w:customStyle="1" w:styleId="312">
    <w:name w:val="标准文件_封面发布日期"/>
    <w:basedOn w:val="1"/>
    <w:qFormat/>
    <w:uiPriority w:val="0"/>
    <w:pPr>
      <w:adjustRightInd w:val="0"/>
      <w:spacing w:line="310" w:lineRule="exact"/>
    </w:pPr>
    <w:rPr>
      <w:rFonts w:ascii="黑体" w:hAnsi="Calibri" w:eastAsia="黑体"/>
      <w:kern w:val="0"/>
      <w:sz w:val="28"/>
      <w:szCs w:val="21"/>
    </w:rPr>
  </w:style>
  <w:style w:type="paragraph" w:customStyle="1" w:styleId="313">
    <w:name w:val="标准文件_封面密级"/>
    <w:basedOn w:val="1"/>
    <w:qFormat/>
    <w:uiPriority w:val="0"/>
    <w:pPr>
      <w:adjustRightInd w:val="0"/>
      <w:spacing w:line="400" w:lineRule="exact"/>
    </w:pPr>
    <w:rPr>
      <w:rFonts w:ascii="Calibri" w:hAnsi="Calibri" w:eastAsia="黑体"/>
      <w:sz w:val="32"/>
      <w:szCs w:val="21"/>
    </w:rPr>
  </w:style>
  <w:style w:type="paragraph" w:customStyle="1" w:styleId="314">
    <w:name w:val="标准文件_封面实施日期"/>
    <w:basedOn w:val="1"/>
    <w:qFormat/>
    <w:uiPriority w:val="0"/>
    <w:pPr>
      <w:adjustRightInd w:val="0"/>
      <w:spacing w:line="310" w:lineRule="exact"/>
      <w:jc w:val="right"/>
    </w:pPr>
    <w:rPr>
      <w:rFonts w:ascii="黑体" w:hAnsi="Calibri" w:eastAsia="黑体"/>
      <w:sz w:val="28"/>
      <w:szCs w:val="21"/>
    </w:rPr>
  </w:style>
  <w:style w:type="paragraph" w:customStyle="1" w:styleId="315">
    <w:name w:val="标准文件_封面抬头"/>
    <w:basedOn w:val="270"/>
    <w:qFormat/>
    <w:uiPriority w:val="0"/>
    <w:pPr>
      <w:adjustRightInd w:val="0"/>
      <w:spacing w:line="800" w:lineRule="exact"/>
      <w:ind w:firstLine="0" w:firstLineChars="0"/>
      <w:jc w:val="distribute"/>
    </w:pPr>
    <w:rPr>
      <w:rFonts w:ascii="黑体" w:eastAsia="黑体"/>
      <w:b/>
      <w:sz w:val="64"/>
    </w:rPr>
  </w:style>
  <w:style w:type="paragraph" w:customStyle="1" w:styleId="316">
    <w:name w:val="标准文件_附录标识"/>
    <w:next w:val="270"/>
    <w:qFormat/>
    <w:uiPriority w:val="0"/>
    <w:pPr>
      <w:shd w:val="clear" w:color="auto"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317">
    <w:name w:val="标准文件_附录一级条标题"/>
    <w:next w:val="270"/>
    <w:qFormat/>
    <w:uiPriority w:val="0"/>
    <w:pPr>
      <w:widowControl w:val="0"/>
      <w:spacing w:beforeLines="50" w:afterLines="50"/>
      <w:jc w:val="both"/>
      <w:outlineLvl w:val="2"/>
    </w:pPr>
    <w:rPr>
      <w:rFonts w:ascii="黑体" w:hAnsi="Times New Roman" w:eastAsia="黑体" w:cs="Times New Roman"/>
      <w:kern w:val="21"/>
      <w:sz w:val="21"/>
      <w:lang w:val="en-US" w:eastAsia="zh-CN" w:bidi="ar-SA"/>
    </w:rPr>
  </w:style>
  <w:style w:type="paragraph" w:customStyle="1" w:styleId="318">
    <w:name w:val="标准文件_附录二级条标题"/>
    <w:basedOn w:val="317"/>
    <w:next w:val="270"/>
    <w:qFormat/>
    <w:uiPriority w:val="0"/>
    <w:pPr>
      <w:widowControl/>
      <w:wordWrap w:val="0"/>
      <w:overflowPunct w:val="0"/>
      <w:autoSpaceDE w:val="0"/>
      <w:autoSpaceDN w:val="0"/>
      <w:outlineLvl w:val="3"/>
    </w:pPr>
  </w:style>
  <w:style w:type="paragraph" w:customStyle="1" w:styleId="319">
    <w:name w:val="标准文件_附录公式"/>
    <w:basedOn w:val="298"/>
    <w:next w:val="29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320">
    <w:name w:val="标准文件_附录三级条标题"/>
    <w:next w:val="270"/>
    <w:uiPriority w:val="0"/>
    <w:pPr>
      <w:widowControl w:val="0"/>
      <w:spacing w:beforeLines="50" w:afterLines="50"/>
      <w:jc w:val="both"/>
      <w:outlineLvl w:val="4"/>
    </w:pPr>
    <w:rPr>
      <w:rFonts w:ascii="黑体" w:hAnsi="Times New Roman" w:eastAsia="黑体" w:cs="Times New Roman"/>
      <w:kern w:val="21"/>
      <w:sz w:val="21"/>
      <w:lang w:val="en-US" w:eastAsia="zh-CN" w:bidi="ar-SA"/>
    </w:rPr>
  </w:style>
  <w:style w:type="paragraph" w:customStyle="1" w:styleId="321">
    <w:name w:val="标准文件_附录四级条标题"/>
    <w:next w:val="270"/>
    <w:qFormat/>
    <w:uiPriority w:val="0"/>
    <w:pPr>
      <w:widowControl w:val="0"/>
      <w:spacing w:beforeLines="50" w:afterLines="50"/>
      <w:jc w:val="both"/>
      <w:outlineLvl w:val="5"/>
    </w:pPr>
    <w:rPr>
      <w:rFonts w:ascii="黑体" w:hAnsi="Times New Roman" w:eastAsia="黑体" w:cs="Times New Roman"/>
      <w:kern w:val="21"/>
      <w:sz w:val="21"/>
      <w:lang w:val="en-US" w:eastAsia="zh-CN" w:bidi="ar-SA"/>
    </w:rPr>
  </w:style>
  <w:style w:type="paragraph" w:customStyle="1" w:styleId="322">
    <w:name w:val="标准文件_附录图标题"/>
    <w:next w:val="270"/>
    <w:qFormat/>
    <w:uiPriority w:val="0"/>
    <w:p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323">
    <w:name w:val="标准文件_附录五级条标题"/>
    <w:next w:val="270"/>
    <w:qFormat/>
    <w:uiPriority w:val="0"/>
    <w:pPr>
      <w:widowControl w:val="0"/>
      <w:spacing w:beforeLines="50" w:afterLines="50"/>
      <w:jc w:val="both"/>
      <w:outlineLvl w:val="6"/>
    </w:pPr>
    <w:rPr>
      <w:rFonts w:ascii="黑体" w:hAnsi="Times New Roman" w:eastAsia="黑体" w:cs="Times New Roman"/>
      <w:kern w:val="21"/>
      <w:sz w:val="21"/>
      <w:lang w:val="en-US" w:eastAsia="zh-CN" w:bidi="ar-SA"/>
    </w:rPr>
  </w:style>
  <w:style w:type="paragraph" w:customStyle="1" w:styleId="324">
    <w:name w:val="标准文件_附录英文标识"/>
    <w:next w:val="25"/>
    <w:qFormat/>
    <w:uiPriority w:val="0"/>
    <w:p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325">
    <w:name w:val="标准文件_附录章标题"/>
    <w:next w:val="270"/>
    <w:uiPriority w:val="0"/>
    <w:pPr>
      <w:wordWrap w:val="0"/>
      <w:overflowPunct w:val="0"/>
      <w:autoSpaceDE w:val="0"/>
      <w:spacing w:beforeLines="50"/>
      <w:jc w:val="both"/>
      <w:outlineLvl w:val="1"/>
    </w:pPr>
    <w:rPr>
      <w:rFonts w:ascii="黑体" w:hAnsi="Times New Roman" w:eastAsia="黑体" w:cs="Times New Roman"/>
      <w:kern w:val="21"/>
      <w:sz w:val="21"/>
      <w:lang w:val="en-US" w:eastAsia="zh-CN" w:bidi="ar-SA"/>
    </w:rPr>
  </w:style>
  <w:style w:type="paragraph" w:customStyle="1" w:styleId="326">
    <w:name w:val="标准文件_公式后的破折号"/>
    <w:basedOn w:val="270"/>
    <w:next w:val="270"/>
    <w:qFormat/>
    <w:uiPriority w:val="0"/>
    <w:pPr>
      <w:ind w:left="488" w:leftChars="200" w:hanging="289" w:hangingChars="290"/>
    </w:pPr>
  </w:style>
  <w:style w:type="paragraph" w:customStyle="1" w:styleId="327">
    <w:name w:val="标准文件_目次、标准名称标题"/>
    <w:basedOn w:val="274"/>
    <w:next w:val="270"/>
    <w:qFormat/>
    <w:uiPriority w:val="0"/>
    <w:pPr>
      <w:spacing w:line="460" w:lineRule="exact"/>
    </w:pPr>
  </w:style>
  <w:style w:type="paragraph" w:customStyle="1" w:styleId="328">
    <w:name w:val="标准文件_破折号列项"/>
    <w:qFormat/>
    <w:uiPriority w:val="0"/>
    <w:p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329">
    <w:name w:val="标准文件_破折号列项（二级）"/>
    <w:basedOn w:val="328"/>
    <w:qFormat/>
    <w:uiPriority w:val="0"/>
  </w:style>
  <w:style w:type="paragraph" w:customStyle="1" w:styleId="330">
    <w:name w:val="标准文件_三级条标题"/>
    <w:basedOn w:val="306"/>
    <w:next w:val="270"/>
    <w:qFormat/>
    <w:uiPriority w:val="0"/>
    <w:pPr>
      <w:widowControl/>
      <w:ind w:left="0"/>
      <w:outlineLvl w:val="3"/>
    </w:pPr>
  </w:style>
  <w:style w:type="paragraph" w:customStyle="1" w:styleId="331">
    <w:name w:val="标准文件_示例后续"/>
    <w:basedOn w:val="1"/>
    <w:qFormat/>
    <w:uiPriority w:val="0"/>
    <w:pPr>
      <w:ind w:firstLine="200" w:firstLineChars="200"/>
    </w:pPr>
    <w:rPr>
      <w:rFonts w:ascii="Calibri" w:hAnsi="Calibri"/>
      <w:sz w:val="18"/>
    </w:rPr>
  </w:style>
  <w:style w:type="paragraph" w:customStyle="1" w:styleId="332">
    <w:name w:val="标准文件_数字编号列项"/>
    <w:qFormat/>
    <w:uiPriority w:val="0"/>
    <w:pPr>
      <w:tabs>
        <w:tab w:val="left" w:pos="823"/>
      </w:tabs>
      <w:ind w:left="823" w:hanging="420"/>
      <w:jc w:val="both"/>
    </w:pPr>
    <w:rPr>
      <w:rFonts w:ascii="宋体" w:hAnsi="宋体" w:eastAsia="宋体" w:cs="Times New Roman"/>
      <w:sz w:val="21"/>
      <w:lang w:val="en-US" w:eastAsia="zh-CN" w:bidi="ar-SA"/>
    </w:rPr>
  </w:style>
  <w:style w:type="paragraph" w:customStyle="1" w:styleId="333">
    <w:name w:val="标准文件_四级条标题"/>
    <w:next w:val="270"/>
    <w:qFormat/>
    <w:uiPriority w:val="0"/>
    <w:pPr>
      <w:widowControl w:val="0"/>
      <w:spacing w:beforeLines="50" w:afterLines="50"/>
      <w:jc w:val="both"/>
      <w:outlineLvl w:val="4"/>
    </w:pPr>
    <w:rPr>
      <w:rFonts w:ascii="黑体" w:hAnsi="Times New Roman" w:eastAsia="黑体" w:cs="Times New Roman"/>
      <w:sz w:val="21"/>
      <w:lang w:val="en-US" w:eastAsia="zh-CN" w:bidi="ar-SA"/>
    </w:rPr>
  </w:style>
  <w:style w:type="paragraph" w:customStyle="1" w:styleId="334">
    <w:name w:val="标准文件_条文脚注"/>
    <w:basedOn w:val="40"/>
    <w:uiPriority w:val="0"/>
    <w:pPr>
      <w:adjustRightInd w:val="0"/>
      <w:ind w:firstLine="200" w:firstLineChars="200"/>
      <w:jc w:val="both"/>
    </w:pPr>
    <w:rPr>
      <w:rFonts w:ascii="宋体" w:hAnsi="宋体"/>
    </w:rPr>
  </w:style>
  <w:style w:type="paragraph" w:customStyle="1" w:styleId="335">
    <w:name w:val="标准文件_图表脚注"/>
    <w:basedOn w:val="1"/>
    <w:next w:val="270"/>
    <w:qFormat/>
    <w:uiPriority w:val="0"/>
    <w:pPr>
      <w:tabs>
        <w:tab w:val="left" w:pos="539"/>
      </w:tabs>
      <w:adjustRightInd w:val="0"/>
      <w:ind w:left="539" w:hanging="119"/>
      <w:jc w:val="left"/>
    </w:pPr>
    <w:rPr>
      <w:rFonts w:ascii="宋体" w:hAnsi="宋体"/>
      <w:sz w:val="18"/>
      <w:szCs w:val="21"/>
    </w:rPr>
  </w:style>
  <w:style w:type="paragraph" w:customStyle="1" w:styleId="336">
    <w:name w:val="标准文件_五级条标题"/>
    <w:next w:val="270"/>
    <w:qFormat/>
    <w:uiPriority w:val="0"/>
    <w:pPr>
      <w:widowControl w:val="0"/>
      <w:spacing w:beforeLines="50" w:afterLines="50"/>
      <w:jc w:val="both"/>
      <w:outlineLvl w:val="5"/>
    </w:pPr>
    <w:rPr>
      <w:rFonts w:ascii="黑体" w:hAnsi="Times New Roman" w:eastAsia="黑体" w:cs="Times New Roman"/>
      <w:sz w:val="21"/>
      <w:lang w:val="en-US" w:eastAsia="zh-CN" w:bidi="ar-SA"/>
    </w:rPr>
  </w:style>
  <w:style w:type="paragraph" w:customStyle="1" w:styleId="337">
    <w:name w:val="标准文件_章标题"/>
    <w:next w:val="270"/>
    <w:qFormat/>
    <w:uiPriority w:val="0"/>
    <w:pPr>
      <w:spacing w:beforeLines="100" w:afterLines="100"/>
      <w:jc w:val="both"/>
      <w:outlineLvl w:val="0"/>
    </w:pPr>
    <w:rPr>
      <w:rFonts w:ascii="黑体" w:hAnsi="Times New Roman" w:eastAsia="黑体" w:cs="Times New Roman"/>
      <w:sz w:val="21"/>
      <w:lang w:val="en-US" w:eastAsia="zh-CN" w:bidi="ar-SA"/>
    </w:rPr>
  </w:style>
  <w:style w:type="paragraph" w:customStyle="1" w:styleId="338">
    <w:name w:val="标准文件_一级条标题"/>
    <w:basedOn w:val="337"/>
    <w:next w:val="270"/>
    <w:qFormat/>
    <w:uiPriority w:val="0"/>
    <w:pPr>
      <w:spacing w:beforeLines="50" w:afterLines="50"/>
      <w:outlineLvl w:val="1"/>
    </w:pPr>
  </w:style>
  <w:style w:type="paragraph" w:customStyle="1" w:styleId="339">
    <w:name w:val="标准文件_一致程度"/>
    <w:basedOn w:val="1"/>
    <w:qFormat/>
    <w:uiPriority w:val="0"/>
    <w:pPr>
      <w:adjustRightInd w:val="0"/>
      <w:spacing w:line="440" w:lineRule="exact"/>
      <w:jc w:val="center"/>
    </w:pPr>
    <w:rPr>
      <w:rFonts w:ascii="Calibri" w:hAnsi="Calibri"/>
      <w:sz w:val="28"/>
      <w:szCs w:val="21"/>
    </w:rPr>
  </w:style>
  <w:style w:type="paragraph" w:customStyle="1" w:styleId="340">
    <w:name w:val="标准文件_引言标题"/>
    <w:next w:val="1"/>
    <w:qFormat/>
    <w:uiPriority w:val="0"/>
    <w:pPr>
      <w:shd w:val="clear" w:color="auto" w:fill="FFFFFF"/>
      <w:spacing w:before="540" w:after="600"/>
      <w:jc w:val="center"/>
      <w:outlineLvl w:val="0"/>
    </w:pPr>
    <w:rPr>
      <w:rFonts w:ascii="黑体" w:hAnsi="Times New Roman" w:eastAsia="黑体" w:cs="Times New Roman"/>
      <w:sz w:val="32"/>
      <w:lang w:val="en-US" w:eastAsia="zh-CN" w:bidi="ar-SA"/>
    </w:rPr>
  </w:style>
  <w:style w:type="paragraph" w:customStyle="1" w:styleId="341">
    <w:name w:val="标准文件_英文图表脚注"/>
    <w:basedOn w:val="298"/>
    <w:qFormat/>
    <w:uiPriority w:val="0"/>
    <w:pPr>
      <w:widowControl/>
      <w:adjustRightInd/>
      <w:snapToGrid/>
      <w:spacing w:line="240" w:lineRule="auto"/>
      <w:ind w:left="79" w:hanging="79" w:hangingChars="80"/>
    </w:pPr>
    <w:rPr>
      <w:rFonts w:ascii="宋体" w:hAnsi="宋体"/>
    </w:rPr>
  </w:style>
  <w:style w:type="paragraph" w:customStyle="1" w:styleId="342">
    <w:name w:val="标准文件_数字编号列项（二级）"/>
    <w:qFormat/>
    <w:uiPriority w:val="0"/>
    <w:pPr>
      <w:tabs>
        <w:tab w:val="left" w:pos="1276"/>
      </w:tabs>
      <w:ind w:left="1276" w:hanging="425"/>
      <w:jc w:val="both"/>
    </w:pPr>
    <w:rPr>
      <w:rFonts w:ascii="宋体" w:hAnsi="Times New Roman" w:eastAsia="宋体" w:cs="Times New Roman"/>
      <w:sz w:val="21"/>
      <w:lang w:val="en-US" w:eastAsia="zh-CN" w:bidi="ar-SA"/>
    </w:rPr>
  </w:style>
  <w:style w:type="paragraph" w:customStyle="1" w:styleId="343">
    <w:name w:val="标准文件_英文注："/>
    <w:basedOn w:val="1"/>
    <w:next w:val="270"/>
    <w:qFormat/>
    <w:uiPriority w:val="0"/>
    <w:pPr>
      <w:tabs>
        <w:tab w:val="left" w:pos="420"/>
        <w:tab w:val="left" w:pos="845"/>
      </w:tabs>
      <w:autoSpaceDE w:val="0"/>
      <w:autoSpaceDN w:val="0"/>
      <w:adjustRightInd w:val="0"/>
      <w:ind w:left="-102" w:firstLine="419"/>
    </w:pPr>
    <w:rPr>
      <w:rFonts w:ascii="宋体" w:hAnsi="宋体"/>
      <w:kern w:val="0"/>
      <w:sz w:val="18"/>
      <w:szCs w:val="20"/>
    </w:rPr>
  </w:style>
  <w:style w:type="paragraph" w:customStyle="1" w:styleId="344">
    <w:name w:val="标准文件_英文注×："/>
    <w:basedOn w:val="1"/>
    <w:qFormat/>
    <w:uiPriority w:val="0"/>
    <w:pPr>
      <w:tabs>
        <w:tab w:val="left" w:pos="210"/>
        <w:tab w:val="left" w:pos="760"/>
      </w:tabs>
      <w:autoSpaceDE w:val="0"/>
      <w:autoSpaceDN w:val="0"/>
      <w:adjustRightInd w:val="0"/>
      <w:ind w:left="760" w:hanging="284"/>
    </w:pPr>
    <w:rPr>
      <w:rFonts w:ascii="宋体" w:hAnsi="宋体"/>
      <w:kern w:val="0"/>
      <w:szCs w:val="20"/>
    </w:rPr>
  </w:style>
  <w:style w:type="paragraph" w:customStyle="1" w:styleId="345">
    <w:name w:val="标准文件_正文表标题"/>
    <w:next w:val="270"/>
    <w:qFormat/>
    <w:uiPriority w:val="0"/>
    <w:p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346">
    <w:name w:val="标准文件_正文公式"/>
    <w:basedOn w:val="1"/>
    <w:next w:val="298"/>
    <w:qFormat/>
    <w:uiPriority w:val="0"/>
    <w:pPr>
      <w:tabs>
        <w:tab w:val="center" w:pos="4678"/>
        <w:tab w:val="right" w:leader="middleDot" w:pos="9356"/>
      </w:tabs>
      <w:adjustRightInd w:val="0"/>
    </w:pPr>
    <w:rPr>
      <w:rFonts w:ascii="宋体" w:hAnsi="宋体"/>
      <w:szCs w:val="21"/>
    </w:rPr>
  </w:style>
  <w:style w:type="paragraph" w:customStyle="1" w:styleId="347">
    <w:name w:val="标准文件_正文图标题"/>
    <w:next w:val="270"/>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348">
    <w:name w:val="标准文件_正文英文表标题"/>
    <w:next w:val="270"/>
    <w:qFormat/>
    <w:uiPriority w:val="0"/>
    <w:pPr>
      <w:jc w:val="center"/>
    </w:pPr>
    <w:rPr>
      <w:rFonts w:ascii="黑体" w:hAnsi="Times New Roman" w:eastAsia="黑体" w:cs="Times New Roman"/>
      <w:sz w:val="21"/>
      <w:lang w:val="en-US" w:eastAsia="zh-CN" w:bidi="ar-SA"/>
    </w:rPr>
  </w:style>
  <w:style w:type="paragraph" w:customStyle="1" w:styleId="349">
    <w:name w:val="标准文件_编号列项（三级）"/>
    <w:qFormat/>
    <w:uiPriority w:val="0"/>
    <w:pPr>
      <w:ind w:left="1701" w:hanging="425"/>
    </w:pPr>
    <w:rPr>
      <w:rFonts w:ascii="宋体" w:hAnsi="Times New Roman" w:eastAsia="宋体" w:cs="Times New Roman"/>
      <w:sz w:val="21"/>
      <w:lang w:val="en-US" w:eastAsia="zh-CN" w:bidi="ar-SA"/>
    </w:rPr>
  </w:style>
  <w:style w:type="paragraph" w:customStyle="1" w:styleId="350">
    <w:name w:val="二级无标题条"/>
    <w:basedOn w:val="1"/>
    <w:qFormat/>
    <w:uiPriority w:val="0"/>
    <w:rPr>
      <w:rFonts w:ascii="宋体" w:hAnsi="宋体"/>
    </w:rPr>
  </w:style>
  <w:style w:type="paragraph" w:customStyle="1" w:styleId="351">
    <w:name w:val="附录二级无标题条"/>
    <w:basedOn w:val="1"/>
    <w:next w:val="270"/>
    <w:qFormat/>
    <w:uiPriority w:val="0"/>
    <w:pPr>
      <w:widowControl/>
      <w:wordWrap w:val="0"/>
      <w:overflowPunct w:val="0"/>
      <w:autoSpaceDE w:val="0"/>
      <w:autoSpaceDN w:val="0"/>
      <w:outlineLvl w:val="3"/>
    </w:pPr>
    <w:rPr>
      <w:rFonts w:ascii="宋体" w:hAnsi="宋体"/>
      <w:kern w:val="21"/>
      <w:szCs w:val="21"/>
    </w:rPr>
  </w:style>
  <w:style w:type="paragraph" w:customStyle="1" w:styleId="352">
    <w:name w:val="附录三级无标题条"/>
    <w:basedOn w:val="351"/>
    <w:next w:val="270"/>
    <w:qFormat/>
    <w:uiPriority w:val="0"/>
    <w:pPr>
      <w:outlineLvl w:val="4"/>
    </w:pPr>
  </w:style>
  <w:style w:type="paragraph" w:customStyle="1" w:styleId="353">
    <w:name w:val="附录四级无标题条"/>
    <w:basedOn w:val="352"/>
    <w:next w:val="270"/>
    <w:qFormat/>
    <w:uiPriority w:val="0"/>
    <w:pPr>
      <w:outlineLvl w:val="5"/>
    </w:pPr>
  </w:style>
  <w:style w:type="paragraph" w:customStyle="1" w:styleId="354">
    <w:name w:val="附录图"/>
    <w:next w:val="270"/>
    <w:qFormat/>
    <w:uiPriority w:val="0"/>
    <w:pPr>
      <w:wordWrap w:val="0"/>
      <w:overflowPunct w:val="0"/>
      <w:autoSpaceDE w:val="0"/>
      <w:spacing w:beforeLines="50" w:afterLines="50"/>
      <w:jc w:val="center"/>
      <w:outlineLvl w:val="1"/>
    </w:pPr>
    <w:rPr>
      <w:rFonts w:ascii="黑体" w:hAnsi="Times New Roman" w:eastAsia="黑体" w:cs="Times New Roman"/>
      <w:kern w:val="21"/>
      <w:sz w:val="21"/>
      <w:lang w:val="en-US" w:eastAsia="zh-CN" w:bidi="ar-SA"/>
    </w:rPr>
  </w:style>
  <w:style w:type="paragraph" w:customStyle="1" w:styleId="355">
    <w:name w:val="标准文件_一级项"/>
    <w:qFormat/>
    <w:uiPriority w:val="0"/>
    <w:pPr>
      <w:tabs>
        <w:tab w:val="left" w:pos="851"/>
      </w:tabs>
      <w:ind w:left="851" w:hanging="426"/>
    </w:pPr>
    <w:rPr>
      <w:rFonts w:ascii="宋体" w:hAnsi="Times New Roman" w:eastAsia="宋体" w:cs="Times New Roman"/>
      <w:sz w:val="21"/>
      <w:lang w:val="en-US" w:eastAsia="zh-CN" w:bidi="ar-SA"/>
    </w:rPr>
  </w:style>
  <w:style w:type="paragraph" w:customStyle="1" w:styleId="356">
    <w:name w:val="附录五级无标题条"/>
    <w:basedOn w:val="353"/>
    <w:next w:val="270"/>
    <w:qFormat/>
    <w:uiPriority w:val="0"/>
    <w:pPr>
      <w:outlineLvl w:val="6"/>
    </w:pPr>
  </w:style>
  <w:style w:type="paragraph" w:customStyle="1" w:styleId="357">
    <w:name w:val="附录性质"/>
    <w:basedOn w:val="1"/>
    <w:qFormat/>
    <w:uiPriority w:val="0"/>
    <w:pPr>
      <w:widowControl/>
      <w:spacing w:line="400" w:lineRule="exact"/>
      <w:jc w:val="center"/>
    </w:pPr>
    <w:rPr>
      <w:rFonts w:ascii="黑体" w:hAnsi="Calibri" w:eastAsia="黑体"/>
      <w:szCs w:val="21"/>
    </w:rPr>
  </w:style>
  <w:style w:type="paragraph" w:customStyle="1" w:styleId="358">
    <w:name w:val="附录一级无标题条"/>
    <w:basedOn w:val="325"/>
    <w:next w:val="270"/>
    <w:qFormat/>
    <w:uiPriority w:val="0"/>
    <w:pPr>
      <w:autoSpaceDN w:val="0"/>
      <w:outlineLvl w:val="2"/>
    </w:pPr>
    <w:rPr>
      <w:rFonts w:ascii="宋体" w:hAnsi="宋体" w:eastAsia="宋体"/>
    </w:rPr>
  </w:style>
  <w:style w:type="paragraph" w:customStyle="1" w:styleId="35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360">
    <w:name w:val="列项——"/>
    <w:qFormat/>
    <w:uiPriority w:val="0"/>
    <w:pPr>
      <w:widowControl w:val="0"/>
      <w:tabs>
        <w:tab w:val="left" w:pos="330"/>
      </w:tabs>
      <w:ind w:left="948" w:hanging="420"/>
      <w:jc w:val="both"/>
    </w:pPr>
    <w:rPr>
      <w:rFonts w:ascii="宋体" w:hAnsi="宋体" w:eastAsia="宋体" w:cs="Times New Roman"/>
      <w:sz w:val="21"/>
      <w:lang w:val="en-US" w:eastAsia="zh-CN" w:bidi="ar-SA"/>
    </w:rPr>
  </w:style>
  <w:style w:type="paragraph" w:customStyle="1" w:styleId="361">
    <w:name w:val="列项·"/>
    <w:basedOn w:val="270"/>
    <w:qFormat/>
    <w:uiPriority w:val="0"/>
    <w:pPr>
      <w:tabs>
        <w:tab w:val="left" w:pos="840"/>
      </w:tabs>
    </w:pPr>
  </w:style>
  <w:style w:type="paragraph" w:customStyle="1" w:styleId="362">
    <w:name w:val="前言标题"/>
    <w:next w:val="1"/>
    <w:qFormat/>
    <w:uiPriority w:val="0"/>
    <w:pPr>
      <w:shd w:val="clear" w:color="auto" w:fill="FFFFFF"/>
      <w:spacing w:before="540" w:after="600"/>
      <w:jc w:val="center"/>
      <w:outlineLvl w:val="0"/>
    </w:pPr>
    <w:rPr>
      <w:rFonts w:ascii="黑体" w:hAnsi="Times New Roman" w:eastAsia="黑体" w:cs="Times New Roman"/>
      <w:sz w:val="32"/>
      <w:lang w:val="en-US" w:eastAsia="zh-CN" w:bidi="ar-SA"/>
    </w:rPr>
  </w:style>
  <w:style w:type="paragraph" w:customStyle="1" w:styleId="363">
    <w:name w:val="三级无标题条"/>
    <w:basedOn w:val="1"/>
    <w:qFormat/>
    <w:uiPriority w:val="0"/>
    <w:rPr>
      <w:rFonts w:ascii="宋体" w:hAnsi="宋体"/>
    </w:rPr>
  </w:style>
  <w:style w:type="paragraph" w:customStyle="1" w:styleId="364">
    <w:name w:val="四级无标题条"/>
    <w:basedOn w:val="1"/>
    <w:qFormat/>
    <w:uiPriority w:val="0"/>
    <w:rPr>
      <w:rFonts w:ascii="宋体" w:hAnsi="宋体"/>
    </w:rPr>
  </w:style>
  <w:style w:type="paragraph" w:customStyle="1" w:styleId="365">
    <w:name w:val="无标题条"/>
    <w:next w:val="270"/>
    <w:qFormat/>
    <w:uiPriority w:val="0"/>
    <w:pPr>
      <w:jc w:val="both"/>
    </w:pPr>
    <w:rPr>
      <w:rFonts w:ascii="宋体" w:hAnsi="宋体" w:eastAsia="宋体" w:cs="Times New Roman"/>
      <w:sz w:val="21"/>
      <w:lang w:val="en-US" w:eastAsia="zh-CN" w:bidi="ar-SA"/>
    </w:rPr>
  </w:style>
  <w:style w:type="paragraph" w:customStyle="1" w:styleId="366">
    <w:name w:val="五级无标题条"/>
    <w:basedOn w:val="1"/>
    <w:qFormat/>
    <w:uiPriority w:val="0"/>
    <w:pPr>
      <w:spacing w:line="400" w:lineRule="exact"/>
    </w:pPr>
    <w:rPr>
      <w:rFonts w:ascii="Calibri" w:hAnsi="Calibri"/>
    </w:rPr>
  </w:style>
  <w:style w:type="paragraph" w:customStyle="1" w:styleId="367">
    <w:name w:val="一级无标题条"/>
    <w:basedOn w:val="1"/>
    <w:qFormat/>
    <w:uiPriority w:val="0"/>
    <w:pPr>
      <w:spacing w:before="10" w:after="10"/>
    </w:pPr>
    <w:rPr>
      <w:rFonts w:ascii="宋体" w:hAnsi="宋体"/>
    </w:rPr>
  </w:style>
  <w:style w:type="paragraph" w:customStyle="1" w:styleId="368">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369">
    <w:name w:val="注×:后续"/>
    <w:basedOn w:val="368"/>
    <w:qFormat/>
    <w:uiPriority w:val="0"/>
    <w:pPr>
      <w:ind w:left="1406" w:leftChars="0" w:hanging="499" w:firstLineChars="0"/>
    </w:pPr>
  </w:style>
  <w:style w:type="paragraph" w:customStyle="1" w:styleId="370">
    <w:name w:val="标准文件_一级无标题"/>
    <w:basedOn w:val="338"/>
    <w:qFormat/>
    <w:uiPriority w:val="0"/>
    <w:pPr>
      <w:spacing w:beforeLines="0" w:afterLines="0"/>
      <w:outlineLvl w:val="9"/>
    </w:pPr>
    <w:rPr>
      <w:rFonts w:ascii="宋体" w:eastAsia="宋体"/>
    </w:rPr>
  </w:style>
  <w:style w:type="paragraph" w:customStyle="1" w:styleId="371">
    <w:name w:val="标准文件_五级无标题"/>
    <w:basedOn w:val="336"/>
    <w:qFormat/>
    <w:uiPriority w:val="0"/>
    <w:pPr>
      <w:spacing w:beforeLines="0" w:afterLines="0"/>
      <w:outlineLvl w:val="9"/>
    </w:pPr>
    <w:rPr>
      <w:rFonts w:ascii="宋体" w:eastAsia="宋体"/>
    </w:rPr>
  </w:style>
  <w:style w:type="paragraph" w:customStyle="1" w:styleId="372">
    <w:name w:val="标准文件_三级无标题"/>
    <w:basedOn w:val="330"/>
    <w:qFormat/>
    <w:uiPriority w:val="0"/>
    <w:pPr>
      <w:spacing w:beforeLines="0" w:afterLines="0"/>
      <w:outlineLvl w:val="9"/>
    </w:pPr>
    <w:rPr>
      <w:rFonts w:ascii="宋体" w:eastAsia="宋体"/>
    </w:rPr>
  </w:style>
  <w:style w:type="paragraph" w:customStyle="1" w:styleId="373">
    <w:name w:val="标准文件_二级无标题"/>
    <w:basedOn w:val="306"/>
    <w:qFormat/>
    <w:uiPriority w:val="0"/>
    <w:pPr>
      <w:spacing w:beforeLines="0" w:afterLines="0"/>
      <w:outlineLvl w:val="9"/>
    </w:pPr>
    <w:rPr>
      <w:rFonts w:ascii="宋体" w:eastAsia="宋体"/>
    </w:rPr>
  </w:style>
  <w:style w:type="paragraph" w:customStyle="1" w:styleId="374">
    <w:name w:val="标准_四级无标题"/>
    <w:basedOn w:val="333"/>
    <w:next w:val="270"/>
    <w:qFormat/>
    <w:uiPriority w:val="0"/>
    <w:rPr>
      <w:rFonts w:eastAsia="宋体"/>
    </w:rPr>
  </w:style>
  <w:style w:type="paragraph" w:customStyle="1" w:styleId="375">
    <w:name w:val="标准文件_四级无标题"/>
    <w:basedOn w:val="333"/>
    <w:qFormat/>
    <w:uiPriority w:val="0"/>
    <w:pPr>
      <w:spacing w:beforeLines="0" w:afterLines="0"/>
      <w:outlineLvl w:val="9"/>
    </w:pPr>
    <w:rPr>
      <w:rFonts w:ascii="宋体" w:hAnsi="黑体" w:eastAsia="宋体"/>
      <w:szCs w:val="52"/>
    </w:rPr>
  </w:style>
  <w:style w:type="paragraph" w:customStyle="1" w:styleId="376">
    <w:name w:val="标准文件_大写罗马数字编号列项"/>
    <w:basedOn w:val="270"/>
    <w:qFormat/>
    <w:uiPriority w:val="0"/>
    <w:pPr>
      <w:tabs>
        <w:tab w:val="left" w:pos="851"/>
      </w:tabs>
      <w:ind w:left="851" w:firstLine="0" w:firstLineChars="0"/>
    </w:pPr>
    <w:rPr>
      <w:rFonts w:ascii="Times New Roman" w:cs="Arial"/>
      <w:szCs w:val="28"/>
    </w:rPr>
  </w:style>
  <w:style w:type="paragraph" w:customStyle="1" w:styleId="377">
    <w:name w:val="标准文件_小写罗马数字编号列项"/>
    <w:basedOn w:val="270"/>
    <w:qFormat/>
    <w:uiPriority w:val="0"/>
    <w:pPr>
      <w:tabs>
        <w:tab w:val="left" w:pos="851"/>
      </w:tabs>
      <w:ind w:left="851" w:firstLine="0" w:firstLineChars="0"/>
    </w:pPr>
    <w:rPr>
      <w:rFonts w:cs="Arial"/>
      <w:szCs w:val="28"/>
    </w:rPr>
  </w:style>
  <w:style w:type="paragraph" w:customStyle="1" w:styleId="378">
    <w:name w:val="标准文件_附录标题"/>
    <w:basedOn w:val="316"/>
    <w:qFormat/>
    <w:uiPriority w:val="0"/>
    <w:pPr>
      <w:outlineLvl w:val="9"/>
    </w:pPr>
  </w:style>
  <w:style w:type="paragraph" w:customStyle="1" w:styleId="379">
    <w:name w:val="标准文件_二级项"/>
    <w:qFormat/>
    <w:uiPriority w:val="0"/>
    <w:rPr>
      <w:rFonts w:ascii="宋体" w:hAnsi="Times New Roman" w:eastAsia="宋体" w:cs="Times New Roman"/>
      <w:sz w:val="21"/>
      <w:lang w:val="en-US" w:eastAsia="zh-CN" w:bidi="ar-SA"/>
    </w:rPr>
  </w:style>
  <w:style w:type="paragraph" w:customStyle="1" w:styleId="380">
    <w:name w:val="标准文件_三级项"/>
    <w:basedOn w:val="1"/>
    <w:qFormat/>
    <w:uiPriority w:val="0"/>
    <w:pPr>
      <w:adjustRightInd w:val="0"/>
      <w:spacing w:line="536870612" w:lineRule="auto"/>
      <w:ind w:left="851" w:hanging="426"/>
    </w:pPr>
    <w:rPr>
      <w:szCs w:val="21"/>
    </w:rPr>
  </w:style>
  <w:style w:type="paragraph" w:customStyle="1" w:styleId="381">
    <w:name w:val="标准文件_字母编号列项（一级）"/>
    <w:qFormat/>
    <w:uiPriority w:val="0"/>
    <w:pPr>
      <w:tabs>
        <w:tab w:val="left" w:pos="851"/>
      </w:tabs>
      <w:ind w:left="851" w:hanging="426"/>
      <w:jc w:val="both"/>
    </w:pPr>
    <w:rPr>
      <w:rFonts w:ascii="宋体" w:hAnsi="Times New Roman" w:eastAsia="宋体" w:cs="Times New Roman"/>
      <w:sz w:val="21"/>
      <w:lang w:val="en-US" w:eastAsia="zh-CN" w:bidi="ar-SA"/>
    </w:rPr>
  </w:style>
  <w:style w:type="paragraph" w:customStyle="1" w:styleId="382">
    <w:name w:val="标准文件_索引字母"/>
    <w:next w:val="270"/>
    <w:qFormat/>
    <w:uiPriority w:val="0"/>
    <w:pPr>
      <w:jc w:val="center"/>
    </w:pPr>
    <w:rPr>
      <w:rFonts w:ascii="宋体" w:hAnsi="宋体" w:eastAsia="Times New Roman" w:cs="Times New Roman"/>
      <w:b/>
      <w:kern w:val="2"/>
      <w:sz w:val="21"/>
      <w:lang w:val="en-US" w:eastAsia="zh-CN" w:bidi="ar-SA"/>
    </w:rPr>
  </w:style>
  <w:style w:type="paragraph" w:customStyle="1" w:styleId="383">
    <w:name w:val="标准文件_附录前"/>
    <w:next w:val="27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384">
    <w:name w:val="标准文件_表格"/>
    <w:basedOn w:val="270"/>
    <w:qFormat/>
    <w:uiPriority w:val="0"/>
    <w:pPr>
      <w:ind w:firstLine="0" w:firstLineChars="0"/>
      <w:jc w:val="center"/>
    </w:pPr>
    <w:rPr>
      <w:sz w:val="18"/>
    </w:rPr>
  </w:style>
  <w:style w:type="paragraph" w:customStyle="1" w:styleId="385">
    <w:name w:val="标准文件_注："/>
    <w:next w:val="270"/>
    <w:qFormat/>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paragraph" w:customStyle="1" w:styleId="386">
    <w:name w:val="标准文件_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387">
    <w:name w:val="标准文件_示例内容"/>
    <w:basedOn w:val="270"/>
    <w:qFormat/>
    <w:uiPriority w:val="0"/>
    <w:pPr>
      <w:ind w:firstLine="420"/>
    </w:pPr>
    <w:rPr>
      <w:sz w:val="18"/>
    </w:rPr>
  </w:style>
  <w:style w:type="paragraph" w:customStyle="1" w:styleId="388">
    <w:name w:val="标准文件_示例："/>
    <w:next w:val="387"/>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389">
    <w:name w:val="标准文件_示例×："/>
    <w:basedOn w:val="1"/>
    <w:next w:val="387"/>
    <w:qFormat/>
    <w:uiPriority w:val="0"/>
    <w:pPr>
      <w:widowControl/>
      <w:ind w:firstLine="363"/>
    </w:pPr>
    <w:rPr>
      <w:rFonts w:ascii="宋体"/>
      <w:kern w:val="0"/>
      <w:sz w:val="18"/>
      <w:szCs w:val="18"/>
    </w:rPr>
  </w:style>
  <w:style w:type="paragraph" w:customStyle="1" w:styleId="390">
    <w:name w:val="标准文件_表格续"/>
    <w:basedOn w:val="270"/>
    <w:next w:val="270"/>
    <w:qFormat/>
    <w:uiPriority w:val="0"/>
    <w:pPr>
      <w:jc w:val="center"/>
    </w:pPr>
    <w:rPr>
      <w:rFonts w:ascii="黑体" w:hAnsi="黑体" w:eastAsia="黑体"/>
    </w:rPr>
  </w:style>
  <w:style w:type="paragraph" w:customStyle="1" w:styleId="391">
    <w:name w:val="标准文件_二级项2"/>
    <w:basedOn w:val="270"/>
    <w:qFormat/>
    <w:uiPriority w:val="0"/>
    <w:pPr>
      <w:ind w:left="1271" w:hanging="420" w:firstLineChars="0"/>
    </w:pPr>
  </w:style>
  <w:style w:type="paragraph" w:customStyle="1" w:styleId="392">
    <w:name w:val="标准文件_三级项2"/>
    <w:basedOn w:val="270"/>
    <w:qFormat/>
    <w:uiPriority w:val="0"/>
    <w:pPr>
      <w:spacing w:line="300" w:lineRule="exact"/>
      <w:ind w:left="1276" w:hanging="425" w:firstLineChars="0"/>
    </w:pPr>
    <w:rPr>
      <w:rFonts w:ascii="Times New Roman"/>
    </w:rPr>
  </w:style>
  <w:style w:type="paragraph" w:customStyle="1" w:styleId="393">
    <w:name w:val="标准文件_一级项2"/>
    <w:basedOn w:val="270"/>
    <w:qFormat/>
    <w:uiPriority w:val="0"/>
    <w:pPr>
      <w:spacing w:line="300" w:lineRule="exact"/>
      <w:ind w:left="1271" w:hanging="420" w:firstLineChars="0"/>
    </w:pPr>
    <w:rPr>
      <w:rFonts w:ascii="Times New Roman"/>
    </w:rPr>
  </w:style>
  <w:style w:type="paragraph" w:customStyle="1" w:styleId="394">
    <w:name w:val="标准文件_提示"/>
    <w:basedOn w:val="270"/>
    <w:next w:val="270"/>
    <w:qFormat/>
    <w:uiPriority w:val="0"/>
    <w:pPr>
      <w:ind w:firstLine="420"/>
    </w:pPr>
    <w:rPr>
      <w:rFonts w:ascii="黑体" w:eastAsia="黑体"/>
    </w:rPr>
  </w:style>
  <w:style w:type="paragraph" w:customStyle="1" w:styleId="3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396">
    <w:name w:val="其他发布日期"/>
    <w:basedOn w:val="120"/>
    <w:qFormat/>
    <w:uiPriority w:val="0"/>
    <w:pPr>
      <w:framePr w:w="3997" w:h="471" w:hSpace="0" w:vSpace="181" w:wrap="around" w:vAnchor="page" w:hAnchor="page" w:x="1419" w:y="14097"/>
    </w:pPr>
  </w:style>
  <w:style w:type="paragraph" w:customStyle="1" w:styleId="397">
    <w:name w:val="其他实施日期"/>
    <w:basedOn w:val="148"/>
    <w:qFormat/>
    <w:uiPriority w:val="0"/>
    <w:pPr>
      <w:framePr w:w="3997" w:h="471" w:vSpace="181" w:wrap="around" w:vAnchor="page" w:hAnchor="page" w:x="7089" w:y="14097"/>
    </w:pPr>
  </w:style>
  <w:style w:type="paragraph" w:customStyle="1" w:styleId="398">
    <w:name w:val="标准文件_文件编号"/>
    <w:basedOn w:val="270"/>
    <w:qFormat/>
    <w:uiPriority w:val="0"/>
    <w:pPr>
      <w:framePr w:w="9356" w:h="624"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399">
    <w:name w:val="标准文件_替换文件编号"/>
    <w:basedOn w:val="398"/>
    <w:qFormat/>
    <w:uiPriority w:val="0"/>
    <w:pPr>
      <w:framePr w:wrap="around"/>
      <w:spacing w:before="57"/>
    </w:pPr>
    <w:rPr>
      <w:sz w:val="21"/>
    </w:rPr>
  </w:style>
  <w:style w:type="paragraph" w:customStyle="1" w:styleId="400">
    <w:name w:val="标准文件_文件名称"/>
    <w:basedOn w:val="270"/>
    <w:next w:val="270"/>
    <w:qFormat/>
    <w:uiPriority w:val="0"/>
    <w:pPr>
      <w:framePr w:w="9639" w:h="6976"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401">
    <w:name w:val="标准文件_附录图标号"/>
    <w:basedOn w:val="270"/>
    <w:next w:val="270"/>
    <w:qFormat/>
    <w:uiPriority w:val="0"/>
    <w:pPr>
      <w:spacing w:line="14" w:lineRule="exact"/>
      <w:ind w:left="420" w:firstLine="0" w:firstLineChars="0"/>
      <w:jc w:val="center"/>
    </w:pPr>
    <w:rPr>
      <w:rFonts w:ascii="黑体" w:hAnsi="黑体" w:eastAsia="黑体"/>
      <w:vanish/>
      <w:sz w:val="2"/>
      <w:szCs w:val="21"/>
    </w:rPr>
  </w:style>
  <w:style w:type="paragraph" w:customStyle="1" w:styleId="402">
    <w:name w:val="标准文件_引言一级条标题"/>
    <w:basedOn w:val="270"/>
    <w:next w:val="270"/>
    <w:qFormat/>
    <w:uiPriority w:val="0"/>
    <w:pPr>
      <w:spacing w:beforeLines="50" w:afterLines="50"/>
      <w:ind w:firstLine="0" w:firstLineChars="0"/>
    </w:pPr>
    <w:rPr>
      <w:rFonts w:ascii="黑体" w:eastAsia="黑体"/>
    </w:rPr>
  </w:style>
  <w:style w:type="paragraph" w:customStyle="1" w:styleId="403">
    <w:name w:val="标准文件_引言二级条标题"/>
    <w:basedOn w:val="270"/>
    <w:next w:val="270"/>
    <w:qFormat/>
    <w:uiPriority w:val="0"/>
    <w:pPr>
      <w:spacing w:beforeLines="50" w:afterLines="50"/>
      <w:ind w:firstLine="0" w:firstLineChars="0"/>
    </w:pPr>
    <w:rPr>
      <w:rFonts w:ascii="黑体" w:eastAsia="黑体"/>
    </w:rPr>
  </w:style>
  <w:style w:type="paragraph" w:customStyle="1" w:styleId="404">
    <w:name w:val="标准文件_引言三级条标题"/>
    <w:basedOn w:val="270"/>
    <w:next w:val="270"/>
    <w:qFormat/>
    <w:uiPriority w:val="0"/>
    <w:pPr>
      <w:spacing w:beforeLines="50" w:afterLines="50"/>
      <w:ind w:firstLine="0" w:firstLineChars="0"/>
    </w:pPr>
    <w:rPr>
      <w:rFonts w:ascii="黑体" w:eastAsia="黑体"/>
    </w:rPr>
  </w:style>
  <w:style w:type="paragraph" w:customStyle="1" w:styleId="405">
    <w:name w:val="标准文件_引言四级条标题"/>
    <w:basedOn w:val="270"/>
    <w:next w:val="270"/>
    <w:qFormat/>
    <w:uiPriority w:val="0"/>
    <w:pPr>
      <w:spacing w:beforeLines="50" w:afterLines="50"/>
      <w:ind w:firstLine="0" w:firstLineChars="0"/>
    </w:pPr>
    <w:rPr>
      <w:rFonts w:ascii="黑体" w:eastAsia="黑体"/>
    </w:rPr>
  </w:style>
  <w:style w:type="paragraph" w:customStyle="1" w:styleId="406">
    <w:name w:val="标准文件_引言五级条标题"/>
    <w:basedOn w:val="270"/>
    <w:next w:val="270"/>
    <w:qFormat/>
    <w:uiPriority w:val="0"/>
    <w:pPr>
      <w:spacing w:beforeLines="50" w:afterLines="50"/>
      <w:ind w:firstLine="0" w:firstLineChars="0"/>
    </w:pPr>
    <w:rPr>
      <w:rFonts w:ascii="黑体" w:eastAsia="黑体"/>
    </w:rPr>
  </w:style>
  <w:style w:type="paragraph" w:customStyle="1" w:styleId="407">
    <w:name w:val="标准文件_注后"/>
    <w:basedOn w:val="270"/>
    <w:qFormat/>
    <w:uiPriority w:val="0"/>
    <w:pPr>
      <w:ind w:left="811" w:firstLine="0" w:firstLineChars="0"/>
    </w:pPr>
    <w:rPr>
      <w:sz w:val="18"/>
    </w:rPr>
  </w:style>
  <w:style w:type="paragraph" w:customStyle="1" w:styleId="408">
    <w:name w:val="标准文件_注X后"/>
    <w:basedOn w:val="270"/>
    <w:qFormat/>
    <w:uiPriority w:val="0"/>
    <w:pPr>
      <w:ind w:left="811" w:firstLine="0" w:firstLineChars="0"/>
    </w:pPr>
    <w:rPr>
      <w:sz w:val="18"/>
    </w:rPr>
  </w:style>
  <w:style w:type="paragraph" w:customStyle="1" w:styleId="409">
    <w:name w:val="标准文件_示例后"/>
    <w:basedOn w:val="270"/>
    <w:qFormat/>
    <w:uiPriority w:val="0"/>
    <w:pPr>
      <w:ind w:left="964" w:firstLine="0" w:firstLineChars="0"/>
    </w:pPr>
    <w:rPr>
      <w:sz w:val="18"/>
    </w:rPr>
  </w:style>
  <w:style w:type="character" w:customStyle="1" w:styleId="410">
    <w:name w:val="标准文件_示例X后 字符"/>
    <w:basedOn w:val="271"/>
    <w:link w:val="411"/>
    <w:qFormat/>
    <w:locked/>
    <w:uiPriority w:val="0"/>
    <w:rPr>
      <w:sz w:val="18"/>
    </w:rPr>
  </w:style>
  <w:style w:type="paragraph" w:customStyle="1" w:styleId="411">
    <w:name w:val="标准文件_示例X后"/>
    <w:basedOn w:val="270"/>
    <w:link w:val="410"/>
    <w:qFormat/>
    <w:uiPriority w:val="0"/>
    <w:pPr>
      <w:ind w:left="1049" w:firstLine="0" w:firstLineChars="0"/>
    </w:pPr>
    <w:rPr>
      <w:rFonts w:hint="eastAsia"/>
      <w:sz w:val="18"/>
    </w:rPr>
  </w:style>
  <w:style w:type="paragraph" w:customStyle="1" w:styleId="412">
    <w:name w:val="标准文件_索引项"/>
    <w:basedOn w:val="270"/>
    <w:next w:val="270"/>
    <w:qFormat/>
    <w:uiPriority w:val="0"/>
    <w:pPr>
      <w:tabs>
        <w:tab w:val="right" w:leader="dot" w:pos="9356"/>
      </w:tabs>
      <w:ind w:left="210" w:hanging="210" w:firstLineChars="0"/>
      <w:jc w:val="left"/>
    </w:pPr>
  </w:style>
  <w:style w:type="paragraph" w:customStyle="1" w:styleId="413">
    <w:name w:val="标准文件_附录一级无标题"/>
    <w:basedOn w:val="317"/>
    <w:qFormat/>
    <w:uiPriority w:val="0"/>
    <w:pPr>
      <w:spacing w:beforeLines="0" w:afterLines="0" w:line="276" w:lineRule="auto"/>
      <w:outlineLvl w:val="9"/>
    </w:pPr>
    <w:rPr>
      <w:rFonts w:ascii="宋体" w:eastAsia="宋体"/>
    </w:rPr>
  </w:style>
  <w:style w:type="paragraph" w:customStyle="1" w:styleId="414">
    <w:name w:val="标准文件_附录二级无标题"/>
    <w:basedOn w:val="318"/>
    <w:qFormat/>
    <w:uiPriority w:val="0"/>
    <w:pPr>
      <w:spacing w:beforeLines="0" w:afterLines="0" w:line="276" w:lineRule="auto"/>
      <w:outlineLvl w:val="9"/>
    </w:pPr>
    <w:rPr>
      <w:rFonts w:ascii="宋体" w:eastAsia="宋体"/>
    </w:rPr>
  </w:style>
  <w:style w:type="paragraph" w:customStyle="1" w:styleId="415">
    <w:name w:val="标准文件_附录三级无标题"/>
    <w:basedOn w:val="320"/>
    <w:qFormat/>
    <w:uiPriority w:val="0"/>
    <w:pPr>
      <w:spacing w:beforeLines="0" w:afterLines="0" w:line="276" w:lineRule="auto"/>
      <w:outlineLvl w:val="9"/>
    </w:pPr>
    <w:rPr>
      <w:rFonts w:ascii="宋体" w:eastAsia="宋体"/>
    </w:rPr>
  </w:style>
  <w:style w:type="paragraph" w:customStyle="1" w:styleId="416">
    <w:name w:val="标准文件_附录四级无标题"/>
    <w:basedOn w:val="321"/>
    <w:qFormat/>
    <w:uiPriority w:val="0"/>
    <w:pPr>
      <w:spacing w:beforeLines="0" w:afterLines="0" w:line="276" w:lineRule="auto"/>
      <w:outlineLvl w:val="9"/>
    </w:pPr>
    <w:rPr>
      <w:rFonts w:ascii="宋体" w:eastAsia="宋体"/>
    </w:rPr>
  </w:style>
  <w:style w:type="paragraph" w:customStyle="1" w:styleId="417">
    <w:name w:val="标准文件_附录五级无标题"/>
    <w:basedOn w:val="323"/>
    <w:qFormat/>
    <w:uiPriority w:val="0"/>
    <w:pPr>
      <w:spacing w:beforeLines="0" w:afterLines="0" w:line="276" w:lineRule="auto"/>
      <w:outlineLvl w:val="9"/>
    </w:pPr>
    <w:rPr>
      <w:rFonts w:ascii="宋体" w:eastAsia="宋体"/>
    </w:rPr>
  </w:style>
  <w:style w:type="paragraph" w:customStyle="1" w:styleId="418">
    <w:name w:val="标准文件_引言一级无标题"/>
    <w:basedOn w:val="402"/>
    <w:next w:val="270"/>
    <w:qFormat/>
    <w:uiPriority w:val="0"/>
    <w:pPr>
      <w:spacing w:beforeLines="0" w:afterLines="0" w:line="276" w:lineRule="auto"/>
    </w:pPr>
    <w:rPr>
      <w:rFonts w:ascii="宋体" w:eastAsia="宋体"/>
    </w:rPr>
  </w:style>
  <w:style w:type="paragraph" w:customStyle="1" w:styleId="419">
    <w:name w:val="标准文件_引言二级无标题"/>
    <w:basedOn w:val="403"/>
    <w:next w:val="270"/>
    <w:qFormat/>
    <w:uiPriority w:val="0"/>
    <w:pPr>
      <w:spacing w:beforeLines="0" w:afterLines="0" w:line="276" w:lineRule="auto"/>
    </w:pPr>
    <w:rPr>
      <w:rFonts w:ascii="宋体" w:eastAsia="宋体"/>
    </w:rPr>
  </w:style>
  <w:style w:type="paragraph" w:customStyle="1" w:styleId="420">
    <w:name w:val="标准文件_引言三级无标题"/>
    <w:basedOn w:val="404"/>
    <w:next w:val="270"/>
    <w:qFormat/>
    <w:uiPriority w:val="0"/>
    <w:pPr>
      <w:spacing w:beforeLines="0" w:afterLines="0" w:line="276" w:lineRule="auto"/>
    </w:pPr>
    <w:rPr>
      <w:rFonts w:ascii="宋体" w:eastAsia="宋体"/>
    </w:rPr>
  </w:style>
  <w:style w:type="paragraph" w:customStyle="1" w:styleId="421">
    <w:name w:val="标准文件_引言四级无标题"/>
    <w:basedOn w:val="405"/>
    <w:next w:val="270"/>
    <w:qFormat/>
    <w:uiPriority w:val="0"/>
    <w:pPr>
      <w:spacing w:beforeLines="0" w:afterLines="0" w:line="276" w:lineRule="auto"/>
    </w:pPr>
    <w:rPr>
      <w:rFonts w:ascii="宋体" w:eastAsia="宋体"/>
    </w:rPr>
  </w:style>
  <w:style w:type="paragraph" w:customStyle="1" w:styleId="422">
    <w:name w:val="标准文件_引言五级无标题"/>
    <w:basedOn w:val="406"/>
    <w:next w:val="270"/>
    <w:qFormat/>
    <w:uiPriority w:val="0"/>
    <w:pPr>
      <w:spacing w:beforeLines="0" w:afterLines="0" w:line="276" w:lineRule="auto"/>
    </w:pPr>
    <w:rPr>
      <w:rFonts w:ascii="宋体" w:eastAsia="宋体"/>
    </w:rPr>
  </w:style>
  <w:style w:type="paragraph" w:customStyle="1" w:styleId="423">
    <w:name w:val="标准文件_索引标题"/>
    <w:basedOn w:val="304"/>
    <w:next w:val="270"/>
    <w:qFormat/>
    <w:uiPriority w:val="0"/>
    <w:rPr>
      <w:rFonts w:hAnsi="黑体"/>
    </w:rPr>
  </w:style>
  <w:style w:type="paragraph" w:customStyle="1" w:styleId="424">
    <w:name w:val="标准文件_脚注内容"/>
    <w:basedOn w:val="270"/>
    <w:qFormat/>
    <w:uiPriority w:val="0"/>
    <w:pPr>
      <w:ind w:left="400" w:leftChars="200" w:hanging="200" w:hangingChars="200"/>
    </w:pPr>
    <w:rPr>
      <w:sz w:val="15"/>
    </w:rPr>
  </w:style>
  <w:style w:type="paragraph" w:customStyle="1" w:styleId="425">
    <w:name w:val="标准文件_术语条一"/>
    <w:basedOn w:val="370"/>
    <w:next w:val="270"/>
    <w:qFormat/>
    <w:uiPriority w:val="0"/>
  </w:style>
  <w:style w:type="paragraph" w:customStyle="1" w:styleId="426">
    <w:name w:val="标准文件_术语条二"/>
    <w:basedOn w:val="373"/>
    <w:next w:val="270"/>
    <w:qFormat/>
    <w:uiPriority w:val="0"/>
  </w:style>
  <w:style w:type="paragraph" w:customStyle="1" w:styleId="427">
    <w:name w:val="标准文件_术语条三"/>
    <w:basedOn w:val="372"/>
    <w:next w:val="270"/>
    <w:qFormat/>
    <w:uiPriority w:val="0"/>
  </w:style>
  <w:style w:type="paragraph" w:customStyle="1" w:styleId="428">
    <w:name w:val="标准文件_术语条四"/>
    <w:basedOn w:val="375"/>
    <w:next w:val="270"/>
    <w:qFormat/>
    <w:uiPriority w:val="0"/>
  </w:style>
  <w:style w:type="paragraph" w:customStyle="1" w:styleId="429">
    <w:name w:val="标准文件_术语条五"/>
    <w:basedOn w:val="371"/>
    <w:next w:val="270"/>
    <w:qFormat/>
    <w:uiPriority w:val="0"/>
  </w:style>
  <w:style w:type="character" w:customStyle="1" w:styleId="430">
    <w:name w:val="标准文件_发布"/>
    <w:qFormat/>
    <w:uiPriority w:val="0"/>
    <w:rPr>
      <w:rFonts w:hint="eastAsia" w:ascii="黑体" w:hAnsi="黑体" w:eastAsia="黑体"/>
      <w:spacing w:val="0"/>
      <w:w w:val="100"/>
      <w:position w:val="3"/>
      <w:sz w:val="28"/>
    </w:rPr>
  </w:style>
  <w:style w:type="character" w:customStyle="1" w:styleId="431">
    <w:name w:val="不明显参考1"/>
    <w:qFormat/>
    <w:uiPriority w:val="31"/>
    <w:rPr>
      <w:smallCaps/>
      <w:color w:val="C0504D"/>
      <w:u w:val="single"/>
    </w:rPr>
  </w:style>
  <w:style w:type="character" w:customStyle="1" w:styleId="432">
    <w:name w:val="标准文件_图表脚注内容"/>
    <w:qFormat/>
    <w:uiPriority w:val="0"/>
    <w:rPr>
      <w:rFonts w:hint="eastAsia" w:ascii="宋体" w:hAnsi="宋体" w:eastAsia="宋体" w:cs="Times New Roman"/>
      <w:spacing w:val="0"/>
      <w:sz w:val="18"/>
      <w:vertAlign w:val="superscript"/>
    </w:rPr>
  </w:style>
  <w:style w:type="character" w:customStyle="1" w:styleId="433">
    <w:name w:val="标准文件_来源"/>
    <w:basedOn w:val="52"/>
    <w:qFormat/>
    <w:uiPriority w:val="1"/>
    <w:rPr>
      <w:rFonts w:hint="eastAsia" w:ascii="宋体" w:hAnsi="宋体" w:eastAsia="宋体"/>
      <w:sz w:val="21"/>
    </w:rPr>
  </w:style>
  <w:style w:type="paragraph" w:customStyle="1" w:styleId="434">
    <w:name w:val="列出段落2"/>
    <w:basedOn w:val="1"/>
    <w:link w:val="435"/>
    <w:qFormat/>
    <w:uiPriority w:val="34"/>
    <w:pPr>
      <w:ind w:firstLine="420" w:firstLineChars="200"/>
    </w:pPr>
  </w:style>
  <w:style w:type="character" w:customStyle="1" w:styleId="435">
    <w:name w:val="列出段落 Char"/>
    <w:link w:val="434"/>
    <w:qFormat/>
    <w:uiPriority w:val="34"/>
    <w:rPr>
      <w:kern w:val="2"/>
      <w:sz w:val="21"/>
      <w:szCs w:val="24"/>
    </w:rPr>
  </w:style>
  <w:style w:type="paragraph" w:customStyle="1" w:styleId="436">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character" w:customStyle="1" w:styleId="437">
    <w:name w:val="批注文字 Char"/>
    <w:basedOn w:val="52"/>
    <w:qFormat/>
    <w:uiPriority w:val="99"/>
    <w:rPr>
      <w:rFonts w:ascii="Times New Roman" w:hAnsi="Times New Roman" w:cs="Times New Roman"/>
      <w:kern w:val="2"/>
      <w:sz w:val="21"/>
      <w:szCs w:val="24"/>
    </w:rPr>
  </w:style>
  <w:style w:type="character" w:customStyle="1" w:styleId="438">
    <w:name w:val="content-right_8zs40"/>
    <w:basedOn w:val="52"/>
    <w:qFormat/>
    <w:uiPriority w:val="0"/>
  </w:style>
  <w:style w:type="paragraph" w:customStyle="1" w:styleId="43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440">
    <w:name w:val="示例×："/>
    <w:basedOn w:val="112"/>
    <w:qFormat/>
    <w:uiPriority w:val="0"/>
    <w:pPr>
      <w:spacing w:beforeLines="0" w:afterLines="0"/>
      <w:ind w:firstLine="363"/>
      <w:outlineLvl w:val="9"/>
    </w:pPr>
    <w:rPr>
      <w:rFonts w:ascii="宋体" w:eastAsia="宋体"/>
      <w:sz w:val="18"/>
      <w:szCs w:val="18"/>
    </w:rPr>
  </w:style>
  <w:style w:type="paragraph" w:customStyle="1" w:styleId="441">
    <w:name w:val="二级无"/>
    <w:basedOn w:val="116"/>
    <w:qFormat/>
    <w:uiPriority w:val="0"/>
    <w:pPr>
      <w:spacing w:before="50" w:after="50"/>
      <w:ind w:hanging="425"/>
    </w:pPr>
    <w:rPr>
      <w:rFonts w:ascii="宋体" w:eastAsia="宋体"/>
      <w:szCs w:val="21"/>
    </w:rPr>
  </w:style>
  <w:style w:type="paragraph" w:customStyle="1" w:styleId="442">
    <w:name w:val="注：（正文）"/>
    <w:basedOn w:val="158"/>
    <w:next w:val="39"/>
    <w:qFormat/>
    <w:uiPriority w:val="0"/>
    <w:pPr>
      <w:ind w:left="726" w:hanging="363"/>
    </w:pPr>
    <w:rPr>
      <w:szCs w:val="18"/>
    </w:rPr>
  </w:style>
  <w:style w:type="paragraph" w:customStyle="1" w:styleId="443">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444">
    <w:name w:val="参考文献"/>
    <w:basedOn w:val="1"/>
    <w:next w:val="3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445">
    <w:name w:val="附录标题"/>
    <w:basedOn w:val="39"/>
    <w:next w:val="39"/>
    <w:qFormat/>
    <w:uiPriority w:val="0"/>
    <w:pPr>
      <w:tabs>
        <w:tab w:val="center" w:pos="4201"/>
        <w:tab w:val="right" w:leader="dot" w:pos="9298"/>
      </w:tabs>
      <w:ind w:firstLine="0" w:firstLineChars="0"/>
      <w:jc w:val="center"/>
    </w:pPr>
    <w:rPr>
      <w:rFonts w:ascii="黑体" w:eastAsia="黑体"/>
    </w:rPr>
  </w:style>
  <w:style w:type="paragraph" w:customStyle="1" w:styleId="446">
    <w:name w:val="附录二级无"/>
    <w:basedOn w:val="134"/>
    <w:qFormat/>
    <w:uiPriority w:val="0"/>
    <w:rPr>
      <w:rFonts w:ascii="宋体" w:eastAsia="宋体"/>
      <w:szCs w:val="21"/>
    </w:rPr>
  </w:style>
  <w:style w:type="paragraph" w:customStyle="1" w:styleId="447">
    <w:name w:val="附录公式"/>
    <w:basedOn w:val="39"/>
    <w:next w:val="39"/>
    <w:link w:val="448"/>
    <w:qFormat/>
    <w:uiPriority w:val="0"/>
    <w:pPr>
      <w:tabs>
        <w:tab w:val="center" w:pos="4201"/>
        <w:tab w:val="right" w:leader="dot" w:pos="9298"/>
      </w:tabs>
      <w:ind w:firstLine="420"/>
    </w:pPr>
    <w:rPr>
      <w:szCs w:val="21"/>
    </w:rPr>
  </w:style>
  <w:style w:type="character" w:customStyle="1" w:styleId="448">
    <w:name w:val="附录公式 Char"/>
    <w:basedOn w:val="111"/>
    <w:link w:val="447"/>
    <w:qFormat/>
    <w:uiPriority w:val="0"/>
    <w:rPr>
      <w:szCs w:val="21"/>
    </w:rPr>
  </w:style>
  <w:style w:type="paragraph" w:customStyle="1" w:styleId="449">
    <w:name w:val="附录公式编号制表符"/>
    <w:basedOn w:val="1"/>
    <w:next w:val="39"/>
    <w:qFormat/>
    <w:uiPriority w:val="0"/>
    <w:pPr>
      <w:widowControl/>
      <w:tabs>
        <w:tab w:val="center" w:pos="4201"/>
        <w:tab w:val="right" w:leader="dot" w:pos="9298"/>
      </w:tabs>
      <w:autoSpaceDE w:val="0"/>
      <w:autoSpaceDN w:val="0"/>
    </w:pPr>
    <w:rPr>
      <w:rFonts w:ascii="宋体"/>
      <w:kern w:val="0"/>
      <w:szCs w:val="20"/>
    </w:rPr>
  </w:style>
  <w:style w:type="paragraph" w:customStyle="1" w:styleId="450">
    <w:name w:val="附录三级无"/>
    <w:basedOn w:val="135"/>
    <w:qFormat/>
    <w:uiPriority w:val="0"/>
    <w:rPr>
      <w:rFonts w:ascii="宋体" w:eastAsia="宋体"/>
      <w:szCs w:val="21"/>
    </w:rPr>
  </w:style>
  <w:style w:type="paragraph" w:customStyle="1" w:styleId="451">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452">
    <w:name w:val="附录四级无"/>
    <w:basedOn w:val="136"/>
    <w:qFormat/>
    <w:uiPriority w:val="0"/>
    <w:rPr>
      <w:rFonts w:ascii="宋体" w:eastAsia="宋体"/>
      <w:szCs w:val="21"/>
    </w:rPr>
  </w:style>
  <w:style w:type="paragraph" w:customStyle="1" w:styleId="453">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454">
    <w:name w:val="附录五级无"/>
    <w:basedOn w:val="138"/>
    <w:qFormat/>
    <w:uiPriority w:val="0"/>
    <w:rPr>
      <w:rFonts w:ascii="宋体" w:eastAsia="宋体"/>
      <w:szCs w:val="21"/>
    </w:rPr>
  </w:style>
  <w:style w:type="paragraph" w:customStyle="1" w:styleId="455">
    <w:name w:val="附录一级无"/>
    <w:basedOn w:val="133"/>
    <w:qFormat/>
    <w:uiPriority w:val="0"/>
    <w:rPr>
      <w:rFonts w:ascii="宋体" w:eastAsia="宋体"/>
      <w:szCs w:val="21"/>
    </w:rPr>
  </w:style>
  <w:style w:type="paragraph" w:customStyle="1" w:styleId="456">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45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45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459">
    <w:name w:val="三级无"/>
    <w:basedOn w:val="147"/>
    <w:qFormat/>
    <w:uiPriority w:val="0"/>
    <w:pPr>
      <w:spacing w:before="50" w:after="50"/>
      <w:ind w:left="2678" w:hanging="420"/>
    </w:pPr>
    <w:rPr>
      <w:rFonts w:ascii="宋体" w:eastAsia="宋体"/>
      <w:szCs w:val="21"/>
    </w:rPr>
  </w:style>
  <w:style w:type="paragraph" w:customStyle="1" w:styleId="460">
    <w:name w:val="示例后文字"/>
    <w:basedOn w:val="39"/>
    <w:next w:val="39"/>
    <w:qFormat/>
    <w:uiPriority w:val="0"/>
    <w:pPr>
      <w:tabs>
        <w:tab w:val="center" w:pos="4201"/>
        <w:tab w:val="right" w:leader="dot" w:pos="9298"/>
      </w:tabs>
      <w:ind w:firstLine="360"/>
    </w:pPr>
    <w:rPr>
      <w:sz w:val="18"/>
    </w:rPr>
  </w:style>
  <w:style w:type="paragraph" w:customStyle="1" w:styleId="461">
    <w:name w:val="首示例"/>
    <w:next w:val="39"/>
    <w:link w:val="462"/>
    <w:qFormat/>
    <w:uiPriority w:val="0"/>
    <w:pPr>
      <w:tabs>
        <w:tab w:val="left" w:pos="360"/>
      </w:tabs>
    </w:pPr>
    <w:rPr>
      <w:rFonts w:ascii="宋体" w:hAnsi="宋体" w:eastAsia="宋体" w:cs="Times New Roman"/>
      <w:kern w:val="2"/>
      <w:sz w:val="18"/>
      <w:szCs w:val="18"/>
      <w:lang w:val="en-US" w:eastAsia="zh-CN" w:bidi="ar-SA"/>
    </w:rPr>
  </w:style>
  <w:style w:type="character" w:customStyle="1" w:styleId="462">
    <w:name w:val="首示例 Char"/>
    <w:link w:val="461"/>
    <w:qFormat/>
    <w:uiPriority w:val="0"/>
    <w:rPr>
      <w:rFonts w:ascii="宋体" w:hAnsi="宋体"/>
      <w:kern w:val="2"/>
      <w:sz w:val="18"/>
      <w:szCs w:val="18"/>
    </w:rPr>
  </w:style>
  <w:style w:type="paragraph" w:customStyle="1" w:styleId="463">
    <w:name w:val="四级无"/>
    <w:basedOn w:val="151"/>
    <w:qFormat/>
    <w:uiPriority w:val="0"/>
    <w:pPr>
      <w:tabs>
        <w:tab w:val="left" w:pos="2520"/>
      </w:tabs>
      <w:spacing w:before="50" w:after="50"/>
      <w:ind w:left="2519" w:hanging="419"/>
    </w:pPr>
    <w:rPr>
      <w:rFonts w:ascii="宋体" w:eastAsia="宋体"/>
      <w:szCs w:val="21"/>
    </w:rPr>
  </w:style>
  <w:style w:type="paragraph" w:customStyle="1" w:styleId="464">
    <w:name w:val="图标脚注说明"/>
    <w:basedOn w:val="39"/>
    <w:qFormat/>
    <w:uiPriority w:val="0"/>
    <w:pPr>
      <w:tabs>
        <w:tab w:val="center" w:pos="4201"/>
        <w:tab w:val="right" w:leader="dot" w:pos="9298"/>
      </w:tabs>
      <w:ind w:left="840" w:hanging="420" w:firstLineChars="0"/>
    </w:pPr>
    <w:rPr>
      <w:sz w:val="18"/>
      <w:szCs w:val="18"/>
    </w:rPr>
  </w:style>
  <w:style w:type="paragraph" w:customStyle="1" w:styleId="465">
    <w:name w:val="图的脚注"/>
    <w:next w:val="39"/>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466">
    <w:name w:val="尾注文本 Char"/>
    <w:basedOn w:val="52"/>
    <w:link w:val="32"/>
    <w:uiPriority w:val="0"/>
    <w:rPr>
      <w:rFonts w:cs="宋体"/>
      <w:sz w:val="24"/>
      <w:szCs w:val="24"/>
    </w:rPr>
  </w:style>
  <w:style w:type="paragraph" w:customStyle="1" w:styleId="467">
    <w:name w:val="五级无"/>
    <w:basedOn w:val="155"/>
    <w:uiPriority w:val="0"/>
    <w:pPr>
      <w:tabs>
        <w:tab w:val="left" w:pos="2940"/>
      </w:tabs>
      <w:spacing w:before="50" w:after="50"/>
      <w:ind w:left="2939" w:hanging="419"/>
    </w:pPr>
    <w:rPr>
      <w:rFonts w:ascii="宋体" w:eastAsia="宋体"/>
      <w:szCs w:val="21"/>
    </w:rPr>
  </w:style>
  <w:style w:type="paragraph" w:customStyle="1" w:styleId="468">
    <w:name w:val="一级无"/>
    <w:basedOn w:val="114"/>
    <w:uiPriority w:val="0"/>
    <w:pPr>
      <w:tabs>
        <w:tab w:val="left" w:pos="1276"/>
      </w:tabs>
      <w:ind w:left="1276" w:hanging="425"/>
    </w:pPr>
    <w:rPr>
      <w:rFonts w:ascii="宋体" w:eastAsia="宋体"/>
      <w:szCs w:val="21"/>
    </w:rPr>
  </w:style>
  <w:style w:type="paragraph" w:customStyle="1" w:styleId="469">
    <w:name w:val="正文公式编号制表符"/>
    <w:basedOn w:val="39"/>
    <w:next w:val="39"/>
    <w:qFormat/>
    <w:uiPriority w:val="0"/>
    <w:pPr>
      <w:tabs>
        <w:tab w:val="center" w:pos="4201"/>
        <w:tab w:val="right" w:leader="dot" w:pos="9298"/>
      </w:tabs>
      <w:ind w:firstLine="0" w:firstLineChars="0"/>
    </w:pPr>
  </w:style>
  <w:style w:type="paragraph" w:customStyle="1" w:styleId="470">
    <w:name w:val="终结线"/>
    <w:basedOn w:val="1"/>
    <w:uiPriority w:val="0"/>
    <w:pPr>
      <w:framePr w:hSpace="181" w:vSpace="181" w:wrap="around" w:vAnchor="text" w:hAnchor="margin" w:xAlign="center" w:y="285"/>
    </w:pPr>
  </w:style>
  <w:style w:type="paragraph" w:customStyle="1" w:styleId="471">
    <w:name w:val="封面标准名称2"/>
    <w:basedOn w:val="124"/>
    <w:uiPriority w:val="0"/>
    <w:pPr>
      <w:framePr w:w="9639" w:wrap="around" w:vAnchor="page" w:hAnchor="page" w:y="4469"/>
      <w:spacing w:beforeLines="630"/>
    </w:pPr>
  </w:style>
  <w:style w:type="paragraph" w:customStyle="1" w:styleId="472">
    <w:name w:val="封面标准英文名称2"/>
    <w:basedOn w:val="127"/>
    <w:uiPriority w:val="0"/>
    <w:pPr>
      <w:framePr w:w="9639" w:h="6917" w:hRule="exact" w:wrap="around" w:vAnchor="page" w:hAnchor="page" w:xAlign="center" w:y="4469" w:anchorLock="1"/>
      <w:textAlignment w:val="center"/>
    </w:pPr>
    <w:rPr>
      <w:rFonts w:eastAsia="黑体"/>
      <w:szCs w:val="28"/>
    </w:rPr>
  </w:style>
  <w:style w:type="paragraph" w:customStyle="1" w:styleId="473">
    <w:name w:val="封面一致性程度标识2"/>
    <w:basedOn w:val="128"/>
    <w:uiPriority w:val="0"/>
    <w:pPr>
      <w:framePr w:w="9639" w:h="6917" w:hRule="exact" w:wrap="around" w:vAnchor="page" w:hAnchor="page" w:xAlign="center" w:y="4469" w:anchorLock="1"/>
      <w:widowControl w:val="0"/>
      <w:textAlignment w:val="center"/>
    </w:pPr>
    <w:rPr>
      <w:szCs w:val="28"/>
    </w:rPr>
  </w:style>
  <w:style w:type="paragraph" w:customStyle="1" w:styleId="474">
    <w:name w:val="封面标准文稿类别2"/>
    <w:basedOn w:val="126"/>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475">
    <w:name w:val="封面标准文稿编辑信息2"/>
    <w:basedOn w:val="125"/>
    <w:uiPriority w:val="0"/>
    <w:pPr>
      <w:framePr w:w="9639" w:h="6917" w:hRule="exact" w:wrap="around" w:vAnchor="page" w:hAnchor="page" w:xAlign="center" w:y="4469" w:anchorLock="1"/>
      <w:widowControl w:val="0"/>
      <w:spacing w:after="160"/>
      <w:textAlignment w:val="center"/>
    </w:pPr>
    <w:rPr>
      <w:szCs w:val="28"/>
    </w:rPr>
  </w:style>
  <w:style w:type="character" w:customStyle="1" w:styleId="476">
    <w:name w:val="grey"/>
    <w:basedOn w:val="52"/>
    <w:uiPriority w:val="0"/>
  </w:style>
  <w:style w:type="character" w:customStyle="1" w:styleId="477">
    <w:name w:val="纯文本 Char"/>
    <w:basedOn w:val="52"/>
    <w:uiPriority w:val="0"/>
    <w:rPr>
      <w:rFonts w:ascii="宋体" w:hAnsi="Courier New" w:cs="Times New Roman"/>
      <w:kern w:val="2"/>
      <w:sz w:val="21"/>
      <w:szCs w:val="22"/>
    </w:rPr>
  </w:style>
  <w:style w:type="paragraph" w:customStyle="1" w:styleId="478">
    <w:name w:val="报告正文"/>
    <w:basedOn w:val="1"/>
    <w:qFormat/>
    <w:uiPriority w:val="0"/>
    <w:pPr>
      <w:spacing w:line="360" w:lineRule="auto"/>
      <w:ind w:firstLine="200" w:firstLineChars="200"/>
    </w:pPr>
    <w:rPr>
      <w:rFonts w:eastAsia="黑体" w:cstheme="minorBidi"/>
      <w:szCs w:val="22"/>
    </w:rPr>
  </w:style>
  <w:style w:type="paragraph" w:customStyle="1" w:styleId="479">
    <w:name w:val="QB标题2"/>
    <w:basedOn w:val="6"/>
    <w:qFormat/>
    <w:uiPriority w:val="99"/>
    <w:pPr>
      <w:tabs>
        <w:tab w:val="left" w:pos="992"/>
      </w:tabs>
      <w:ind w:left="840" w:hanging="420"/>
    </w:pPr>
    <w:rPr>
      <w:b w:val="0"/>
      <w:sz w:val="21"/>
      <w:szCs w:val="21"/>
    </w:rPr>
  </w:style>
  <w:style w:type="character" w:customStyle="1" w:styleId="480">
    <w:name w:val="正文缩进 Char"/>
    <w:qFormat/>
    <w:uiPriority w:val="0"/>
    <w:rPr>
      <w:rFonts w:cs="Times New Roman"/>
      <w:kern w:val="2"/>
      <w:sz w:val="21"/>
      <w:szCs w:val="21"/>
    </w:rPr>
  </w:style>
  <w:style w:type="paragraph" w:customStyle="1" w:styleId="481">
    <w:name w:val="表格文本"/>
    <w:qFormat/>
    <w:uiPriority w:val="0"/>
    <w:pPr>
      <w:tabs>
        <w:tab w:val="decimal" w:pos="0"/>
      </w:tabs>
    </w:pPr>
    <w:rPr>
      <w:rFonts w:ascii="Arial" w:hAnsi="Arial" w:eastAsia="宋体" w:cs="Times New Roman"/>
      <w:sz w:val="21"/>
      <w:szCs w:val="21"/>
      <w:lang w:val="en-US" w:eastAsia="zh-CN" w:bidi="ar-SA"/>
    </w:rPr>
  </w:style>
  <w:style w:type="character" w:customStyle="1" w:styleId="482">
    <w:name w:val="宏文本 Char"/>
    <w:basedOn w:val="52"/>
    <w:link w:val="4"/>
    <w:uiPriority w:val="0"/>
    <w:rPr>
      <w:rFonts w:ascii="Courier New" w:hAnsi="Courier New" w:cs="Courier New"/>
      <w:kern w:val="2"/>
      <w:sz w:val="24"/>
      <w:szCs w:val="24"/>
    </w:rPr>
  </w:style>
  <w:style w:type="character" w:customStyle="1" w:styleId="483">
    <w:name w:val="正文文本缩进 Char"/>
    <w:basedOn w:val="52"/>
    <w:semiHidden/>
    <w:qFormat/>
    <w:uiPriority w:val="99"/>
    <w:rPr>
      <w:rFonts w:ascii="Times New Roman" w:hAnsi="Times New Roman" w:cs="Times New Roman"/>
      <w:kern w:val="2"/>
      <w:sz w:val="24"/>
    </w:rPr>
  </w:style>
  <w:style w:type="character" w:customStyle="1" w:styleId="484">
    <w:name w:val="正文首行缩进 2 Char"/>
    <w:basedOn w:val="483"/>
    <w:qFormat/>
    <w:uiPriority w:val="0"/>
  </w:style>
  <w:style w:type="paragraph" w:customStyle="1" w:styleId="485">
    <w:name w:val="封面主标题"/>
    <w:basedOn w:val="1"/>
    <w:qFormat/>
    <w:uiPriority w:val="0"/>
    <w:pPr>
      <w:spacing w:before="156" w:after="156"/>
      <w:jc w:val="center"/>
    </w:pPr>
    <w:rPr>
      <w:rFonts w:ascii="黑体" w:eastAsia="黑体"/>
      <w:b/>
      <w:bCs/>
      <w:color w:val="000000"/>
      <w:sz w:val="44"/>
      <w:szCs w:val="20"/>
    </w:rPr>
  </w:style>
  <w:style w:type="paragraph" w:customStyle="1" w:styleId="486">
    <w:name w:val="封面单位"/>
    <w:basedOn w:val="1"/>
    <w:qFormat/>
    <w:uiPriority w:val="0"/>
    <w:pPr>
      <w:jc w:val="center"/>
    </w:pPr>
    <w:rPr>
      <w:rFonts w:ascii="楷体_GB2312" w:eastAsia="楷体_GB2312"/>
      <w:b/>
      <w:bCs/>
      <w:sz w:val="32"/>
      <w:szCs w:val="20"/>
    </w:rPr>
  </w:style>
  <w:style w:type="paragraph" w:customStyle="1" w:styleId="487">
    <w:name w:val="QB表内文字"/>
    <w:basedOn w:val="1"/>
    <w:qFormat/>
    <w:uiPriority w:val="0"/>
    <w:pPr>
      <w:autoSpaceDE w:val="0"/>
      <w:autoSpaceDN w:val="0"/>
    </w:pPr>
    <w:rPr>
      <w:rFonts w:ascii="宋体"/>
      <w:kern w:val="0"/>
      <w:szCs w:val="20"/>
    </w:rPr>
  </w:style>
  <w:style w:type="paragraph" w:customStyle="1" w:styleId="488">
    <w:name w:val="样式 标题 1 + 行距: 1.5 倍行距"/>
    <w:basedOn w:val="5"/>
    <w:qFormat/>
    <w:uiPriority w:val="0"/>
    <w:pPr>
      <w:pageBreakBefore/>
      <w:tabs>
        <w:tab w:val="left" w:pos="420"/>
      </w:tabs>
      <w:spacing w:before="120" w:after="320" w:line="360" w:lineRule="auto"/>
      <w:ind w:left="420" w:hanging="420"/>
      <w:jc w:val="left"/>
    </w:pPr>
    <w:rPr>
      <w:rFonts w:ascii="Arial" w:hAnsi="Arial" w:eastAsia="黑体" w:cs="宋体"/>
      <w:szCs w:val="20"/>
    </w:rPr>
  </w:style>
  <w:style w:type="paragraph" w:customStyle="1" w:styleId="489">
    <w:name w:val="标准正文一"/>
    <w:basedOn w:val="1"/>
    <w:link w:val="490"/>
    <w:qFormat/>
    <w:uiPriority w:val="0"/>
    <w:pPr>
      <w:spacing w:line="480" w:lineRule="atLeast"/>
      <w:ind w:left="540" w:leftChars="257" w:firstLine="480" w:firstLineChars="200"/>
    </w:pPr>
    <w:rPr>
      <w:sz w:val="24"/>
      <w:szCs w:val="20"/>
    </w:rPr>
  </w:style>
  <w:style w:type="character" w:customStyle="1" w:styleId="490">
    <w:name w:val="标准正文一 Char"/>
    <w:link w:val="489"/>
    <w:qFormat/>
    <w:uiPriority w:val="0"/>
    <w:rPr>
      <w:kern w:val="2"/>
      <w:sz w:val="24"/>
    </w:rPr>
  </w:style>
  <w:style w:type="character" w:customStyle="1" w:styleId="491">
    <w:name w:val="MTEquationSection"/>
    <w:basedOn w:val="52"/>
    <w:qFormat/>
    <w:uiPriority w:val="0"/>
    <w:rPr>
      <w:vanish/>
      <w:color w:val="FF0000"/>
    </w:rPr>
  </w:style>
  <w:style w:type="paragraph" w:customStyle="1" w:styleId="492">
    <w:name w:val="MTDisplayEquation"/>
    <w:basedOn w:val="1"/>
    <w:next w:val="1"/>
    <w:link w:val="493"/>
    <w:qFormat/>
    <w:uiPriority w:val="0"/>
    <w:pPr>
      <w:tabs>
        <w:tab w:val="center" w:pos="4160"/>
        <w:tab w:val="right" w:pos="8300"/>
      </w:tabs>
    </w:pPr>
    <w:rPr>
      <w:rFonts w:asciiTheme="minorHAnsi" w:hAnsiTheme="minorHAnsi" w:eastAsiaTheme="minorEastAsia" w:cstheme="minorBidi"/>
      <w:szCs w:val="22"/>
    </w:rPr>
  </w:style>
  <w:style w:type="character" w:customStyle="1" w:styleId="493">
    <w:name w:val="MTDisplayEquation Char"/>
    <w:basedOn w:val="52"/>
    <w:link w:val="492"/>
    <w:qFormat/>
    <w:uiPriority w:val="0"/>
    <w:rPr>
      <w:rFonts w:asciiTheme="minorHAnsi" w:hAnsiTheme="minorHAnsi" w:eastAsiaTheme="minorEastAsia" w:cstheme="minorBidi"/>
      <w:kern w:val="2"/>
      <w:sz w:val="21"/>
      <w:szCs w:val="22"/>
    </w:rPr>
  </w:style>
  <w:style w:type="paragraph" w:customStyle="1" w:styleId="494">
    <w:name w:val="公式样式1"/>
    <w:basedOn w:val="18"/>
    <w:link w:val="495"/>
    <w:qFormat/>
    <w:uiPriority w:val="0"/>
    <w:pPr>
      <w:tabs>
        <w:tab w:val="center" w:pos="4200"/>
        <w:tab w:val="right" w:pos="8400"/>
      </w:tabs>
      <w:spacing w:before="0" w:after="0"/>
    </w:pPr>
    <w:rPr>
      <w:snapToGrid w:val="0"/>
    </w:rPr>
  </w:style>
  <w:style w:type="character" w:customStyle="1" w:styleId="495">
    <w:name w:val="公式样式1 字符"/>
    <w:basedOn w:val="87"/>
    <w:link w:val="494"/>
    <w:qFormat/>
    <w:uiPriority w:val="0"/>
    <w:rPr>
      <w:snapToGrid w:val="0"/>
    </w:rPr>
  </w:style>
  <w:style w:type="paragraph" w:styleId="496">
    <w:name w:val="No Spacing"/>
    <w:link w:val="497"/>
    <w:qFormat/>
    <w:uiPriority w:val="1"/>
    <w:rPr>
      <w:rFonts w:asciiTheme="minorHAnsi" w:hAnsiTheme="minorHAnsi" w:eastAsiaTheme="minorEastAsia" w:cstheme="minorBidi"/>
      <w:sz w:val="22"/>
      <w:szCs w:val="22"/>
      <w:lang w:val="en-US" w:eastAsia="zh-CN" w:bidi="ar-SA"/>
    </w:rPr>
  </w:style>
  <w:style w:type="character" w:customStyle="1" w:styleId="497">
    <w:name w:val="无间隔 Char"/>
    <w:basedOn w:val="52"/>
    <w:link w:val="496"/>
    <w:qFormat/>
    <w:uiPriority w:val="1"/>
    <w:rPr>
      <w:rFonts w:asciiTheme="minorHAnsi" w:hAnsiTheme="minorHAnsi" w:eastAsiaTheme="minorEastAsia"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2\tds2.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2ED0D14DF394B1E9F0191655BEE5345"/>
        <w:style w:val=""/>
        <w:category>
          <w:name w:val="常规"/>
          <w:gallery w:val="placeholder"/>
        </w:category>
        <w:types>
          <w:type w:val="bbPlcHdr"/>
        </w:types>
        <w:behaviors>
          <w:behavior w:val="content"/>
        </w:behaviors>
        <w:description w:val=""/>
        <w:guid w:val="{63FEB5C7-F1C4-4E35-B990-85B06729B787}"/>
      </w:docPartPr>
      <w:docPartBody>
        <w:p w14:paraId="4030C254">
          <w:pPr>
            <w:pStyle w:val="6"/>
          </w:pPr>
          <w:r>
            <w:rPr>
              <w:rStyle w:val="4"/>
              <w:rFonts w:hint="eastAsia"/>
            </w:rPr>
            <w:t>单击或点击此处输入文字。</w:t>
          </w:r>
        </w:p>
      </w:docPartBody>
    </w:docPart>
    <w:docPart>
      <w:docPartPr>
        <w:name w:val="9B82DFCADD8F43328DDB2D8401EA896F"/>
        <w:style w:val=""/>
        <w:category>
          <w:name w:val="常规"/>
          <w:gallery w:val="placeholder"/>
        </w:category>
        <w:types>
          <w:type w:val="bbPlcHdr"/>
        </w:types>
        <w:behaviors>
          <w:behavior w:val="content"/>
        </w:behaviors>
        <w:description w:val=""/>
        <w:guid w:val="{96665D4E-BD40-4CC9-86BF-D2C8315A7C69}"/>
      </w:docPartPr>
      <w:docPartBody>
        <w:p w14:paraId="2F94E65B">
          <w:pPr>
            <w:pStyle w:val="7"/>
          </w:pPr>
          <w:r>
            <w:rPr>
              <w:rStyle w:val="4"/>
              <w:rFonts w:hint="eastAsia"/>
            </w:rPr>
            <w:t>单击或点击此处输入文字。</w:t>
          </w:r>
        </w:p>
      </w:docPartBody>
    </w:docPart>
    <w:docPart>
      <w:docPartPr>
        <w:name w:val="ECE46CDBA1004AF499020B3C539D8487"/>
        <w:style w:val=""/>
        <w:category>
          <w:name w:val="常规"/>
          <w:gallery w:val="placeholder"/>
        </w:category>
        <w:types>
          <w:type w:val="bbPlcHdr"/>
        </w:types>
        <w:behaviors>
          <w:behavior w:val="content"/>
        </w:behaviors>
        <w:description w:val=""/>
        <w:guid w:val="{55B30025-955E-4E1F-B496-1A054B6DC298}"/>
      </w:docPartPr>
      <w:docPartBody>
        <w:p w14:paraId="3749B105">
          <w:pPr>
            <w:pStyle w:val="8"/>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263923"/>
    <w:rsid w:val="00263923"/>
    <w:rsid w:val="00811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style>
  <w:style w:type="paragraph" w:customStyle="1" w:styleId="5">
    <w:name w:val="2279998E66AE4C67A9669FDE85057C8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2ED0D14DF394B1E9F0191655BEE534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B82DFCADD8F43328DDB2D8401EA89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E46CDBA1004AF499020B3C539D848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tds2</Template>
  <Company>CNIS</Company>
  <Pages>17</Pages>
  <Words>17156</Words>
  <Characters>17665</Characters>
  <Lines>131</Lines>
  <Paragraphs>36</Paragraphs>
  <TotalTime>231</TotalTime>
  <ScaleCrop>false</ScaleCrop>
  <LinksUpToDate>false</LinksUpToDate>
  <CharactersWithSpaces>17765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2024-10-21T09:14:00Z</dcterms:created>
  <dc:creator>luoyja</dc:creator>
  <cp:lastModifiedBy>huliju</cp:lastModifiedBy>
  <cp:lastPrinted>2019-06-04T06:29:00Z</cp:lastPrinted>
  <dcterms:modified xsi:type="dcterms:W3CDTF">2024-10-22T04:47:33Z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2052-12.1.0.18276</vt:lpwstr>
  </property>
  <property fmtid="{D5CDD505-2E9C-101B-9397-08002B2CF9AE}" pid="4" name="ICV">
    <vt:lpwstr>B3FF9B05A7234F839A11565FB468475D_13</vt:lpwstr>
  </property>
</Properties>
</file>